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812C72" w14:textId="77777777" w:rsidR="00E764F5" w:rsidRDefault="00810D08">
      <w:pPr>
        <w:spacing w:before="400"/>
        <w:jc w:val="center"/>
      </w:pPr>
      <w:r>
        <w:rPr>
          <w:rFonts w:eastAsia="Arial"/>
          <w:b/>
          <w:color w:val="17365D"/>
          <w:sz w:val="46"/>
        </w:rPr>
        <w:t>THE LIL RASCALS</w:t>
      </w:r>
    </w:p>
    <w:p w14:paraId="3E93082D" w14:textId="77777777" w:rsidR="00E764F5" w:rsidRDefault="00810D08">
      <w:pPr>
        <w:spacing w:before="40" w:after="120"/>
        <w:jc w:val="center"/>
      </w:pPr>
      <w:r>
        <w:rPr>
          <w:rFonts w:eastAsia="Arial"/>
          <w:b/>
          <w:color w:val="1F4E79"/>
          <w:sz w:val="40"/>
        </w:rPr>
        <w:t>Safeguarding and Child Protection Policy</w:t>
      </w:r>
    </w:p>
    <w:p w14:paraId="29AD7C5E" w14:textId="77777777" w:rsidR="00E764F5" w:rsidRPr="00F51CFA" w:rsidRDefault="00810D08">
      <w:pPr>
        <w:jc w:val="center"/>
        <w:rPr>
          <w:color w:val="548DD4" w:themeColor="text2" w:themeTint="99"/>
        </w:rPr>
      </w:pPr>
      <w:r w:rsidRPr="00F51CFA">
        <w:rPr>
          <w:rFonts w:eastAsia="Arial"/>
          <w:b/>
          <w:color w:val="548DD4" w:themeColor="text2" w:themeTint="99"/>
          <w:sz w:val="28"/>
        </w:rPr>
        <w:t>Watermore Setting</w:t>
      </w:r>
    </w:p>
    <w:p w14:paraId="7F88E9B4" w14:textId="77777777" w:rsidR="00E764F5" w:rsidRDefault="00810D08">
      <w:pPr>
        <w:spacing w:after="240"/>
        <w:jc w:val="center"/>
      </w:pPr>
      <w:r>
        <w:rPr>
          <w:rFonts w:eastAsia="Arial"/>
          <w:color w:val="666666"/>
        </w:rPr>
        <w:t>Watermore Primary School, Lower Stone Close, Frampton Cotterell, Bristol BS36 2LE</w:t>
      </w:r>
    </w:p>
    <w:tbl>
      <w:tblPr>
        <w:tblW w:w="0" w:type="auto"/>
        <w:jc w:val="center"/>
        <w:tblLayout w:type="fixed"/>
        <w:tblLook w:val="04A0" w:firstRow="1" w:lastRow="0" w:firstColumn="1" w:lastColumn="0" w:noHBand="0" w:noVBand="1"/>
      </w:tblPr>
      <w:tblGrid>
        <w:gridCol w:w="5040"/>
        <w:gridCol w:w="5040"/>
      </w:tblGrid>
      <w:tr w:rsidR="00E764F5" w14:paraId="41825E11" w14:textId="77777777">
        <w:trPr>
          <w:jc w:val="center"/>
        </w:trPr>
        <w:tc>
          <w:tcPr>
            <w:tcW w:w="5040" w:type="dxa"/>
            <w:shd w:val="clear" w:color="auto" w:fill="D9EAF7"/>
            <w:tcMar>
              <w:top w:w="90" w:type="dxa"/>
              <w:left w:w="110" w:type="dxa"/>
              <w:bottom w:w="90" w:type="dxa"/>
              <w:right w:w="110" w:type="dxa"/>
            </w:tcMar>
            <w:vAlign w:val="center"/>
          </w:tcPr>
          <w:p w14:paraId="427A8A23" w14:textId="77777777" w:rsidR="00E764F5" w:rsidRDefault="00810D08">
            <w:pPr>
              <w:spacing w:after="0"/>
            </w:pPr>
            <w:r>
              <w:rPr>
                <w:rFonts w:eastAsia="Arial"/>
                <w:b/>
                <w:color w:val="17365D"/>
                <w:sz w:val="18"/>
              </w:rPr>
              <w:t>Version</w:t>
            </w:r>
          </w:p>
        </w:tc>
        <w:tc>
          <w:tcPr>
            <w:tcW w:w="5040" w:type="dxa"/>
            <w:shd w:val="clear" w:color="auto" w:fill="FFFFFF"/>
            <w:tcMar>
              <w:top w:w="90" w:type="dxa"/>
              <w:left w:w="110" w:type="dxa"/>
              <w:bottom w:w="90" w:type="dxa"/>
              <w:right w:w="110" w:type="dxa"/>
            </w:tcMar>
            <w:vAlign w:val="center"/>
          </w:tcPr>
          <w:p w14:paraId="72124232" w14:textId="77777777" w:rsidR="00E764F5" w:rsidRDefault="00810D08">
            <w:pPr>
              <w:spacing w:after="0"/>
            </w:pPr>
            <w:r>
              <w:rPr>
                <w:rFonts w:eastAsia="Arial"/>
                <w:sz w:val="18"/>
              </w:rPr>
              <w:t>September 2026 framework update</w:t>
            </w:r>
          </w:p>
        </w:tc>
      </w:tr>
      <w:tr w:rsidR="00E764F5" w14:paraId="239B0E44" w14:textId="77777777">
        <w:trPr>
          <w:jc w:val="center"/>
        </w:trPr>
        <w:tc>
          <w:tcPr>
            <w:tcW w:w="5040" w:type="dxa"/>
            <w:shd w:val="clear" w:color="auto" w:fill="EEF5FA"/>
            <w:tcMar>
              <w:top w:w="90" w:type="dxa"/>
              <w:left w:w="110" w:type="dxa"/>
              <w:bottom w:w="90" w:type="dxa"/>
              <w:right w:w="110" w:type="dxa"/>
            </w:tcMar>
            <w:vAlign w:val="center"/>
          </w:tcPr>
          <w:p w14:paraId="415F8D37" w14:textId="77777777" w:rsidR="00E764F5" w:rsidRDefault="00810D08">
            <w:pPr>
              <w:spacing w:after="0"/>
            </w:pPr>
            <w:r>
              <w:rPr>
                <w:rFonts w:eastAsia="Arial"/>
                <w:b/>
                <w:color w:val="17365D"/>
                <w:sz w:val="18"/>
              </w:rPr>
              <w:t>Prepared</w:t>
            </w:r>
          </w:p>
        </w:tc>
        <w:tc>
          <w:tcPr>
            <w:tcW w:w="5040" w:type="dxa"/>
            <w:shd w:val="clear" w:color="auto" w:fill="FFFFFF"/>
            <w:tcMar>
              <w:top w:w="90" w:type="dxa"/>
              <w:left w:w="110" w:type="dxa"/>
              <w:bottom w:w="90" w:type="dxa"/>
              <w:right w:w="110" w:type="dxa"/>
            </w:tcMar>
            <w:vAlign w:val="center"/>
          </w:tcPr>
          <w:p w14:paraId="09B9450F" w14:textId="77777777" w:rsidR="00E764F5" w:rsidRDefault="00810D08">
            <w:pPr>
              <w:spacing w:after="0"/>
            </w:pPr>
            <w:r>
              <w:rPr>
                <w:rFonts w:eastAsia="Arial"/>
                <w:sz w:val="18"/>
              </w:rPr>
              <w:t>August 2026</w:t>
            </w:r>
          </w:p>
        </w:tc>
      </w:tr>
      <w:tr w:rsidR="00E764F5" w14:paraId="42BFB336" w14:textId="77777777">
        <w:trPr>
          <w:jc w:val="center"/>
        </w:trPr>
        <w:tc>
          <w:tcPr>
            <w:tcW w:w="5040" w:type="dxa"/>
            <w:shd w:val="clear" w:color="auto" w:fill="D9EAF7"/>
            <w:tcMar>
              <w:top w:w="90" w:type="dxa"/>
              <w:left w:w="110" w:type="dxa"/>
              <w:bottom w:w="90" w:type="dxa"/>
              <w:right w:w="110" w:type="dxa"/>
            </w:tcMar>
            <w:vAlign w:val="center"/>
          </w:tcPr>
          <w:p w14:paraId="0E7F1AED" w14:textId="77777777" w:rsidR="00E764F5" w:rsidRDefault="00810D08">
            <w:pPr>
              <w:spacing w:after="0"/>
            </w:pPr>
            <w:r>
              <w:rPr>
                <w:rFonts w:eastAsia="Arial"/>
                <w:b/>
                <w:color w:val="17365D"/>
                <w:sz w:val="18"/>
              </w:rPr>
              <w:t>Effective from</w:t>
            </w:r>
          </w:p>
        </w:tc>
        <w:tc>
          <w:tcPr>
            <w:tcW w:w="5040" w:type="dxa"/>
            <w:shd w:val="clear" w:color="auto" w:fill="FFFFFF"/>
            <w:tcMar>
              <w:top w:w="90" w:type="dxa"/>
              <w:left w:w="110" w:type="dxa"/>
              <w:bottom w:w="90" w:type="dxa"/>
              <w:right w:w="110" w:type="dxa"/>
            </w:tcMar>
            <w:vAlign w:val="center"/>
          </w:tcPr>
          <w:p w14:paraId="3D38AFDE" w14:textId="77777777" w:rsidR="00E764F5" w:rsidRDefault="00810D08">
            <w:pPr>
              <w:spacing w:after="0"/>
            </w:pPr>
            <w:r>
              <w:rPr>
                <w:rFonts w:eastAsia="Arial"/>
                <w:sz w:val="18"/>
              </w:rPr>
              <w:t>1 September 2026</w:t>
            </w:r>
          </w:p>
        </w:tc>
      </w:tr>
      <w:tr w:rsidR="00E764F5" w14:paraId="58778FB4" w14:textId="77777777">
        <w:trPr>
          <w:jc w:val="center"/>
        </w:trPr>
        <w:tc>
          <w:tcPr>
            <w:tcW w:w="5040" w:type="dxa"/>
            <w:shd w:val="clear" w:color="auto" w:fill="EEF5FA"/>
            <w:tcMar>
              <w:top w:w="90" w:type="dxa"/>
              <w:left w:w="110" w:type="dxa"/>
              <w:bottom w:w="90" w:type="dxa"/>
              <w:right w:w="110" w:type="dxa"/>
            </w:tcMar>
            <w:vAlign w:val="center"/>
          </w:tcPr>
          <w:p w14:paraId="4F4AF71B" w14:textId="77777777" w:rsidR="00E764F5" w:rsidRDefault="00810D08">
            <w:pPr>
              <w:spacing w:after="0"/>
            </w:pPr>
            <w:r>
              <w:rPr>
                <w:rFonts w:eastAsia="Arial"/>
                <w:b/>
                <w:color w:val="17365D"/>
                <w:sz w:val="18"/>
              </w:rPr>
              <w:t>Designated Safeguarding Lead (DSL)</w:t>
            </w:r>
          </w:p>
        </w:tc>
        <w:tc>
          <w:tcPr>
            <w:tcW w:w="5040" w:type="dxa"/>
            <w:shd w:val="clear" w:color="auto" w:fill="FFFFFF"/>
            <w:tcMar>
              <w:top w:w="90" w:type="dxa"/>
              <w:left w:w="110" w:type="dxa"/>
              <w:bottom w:w="90" w:type="dxa"/>
              <w:right w:w="110" w:type="dxa"/>
            </w:tcMar>
            <w:vAlign w:val="center"/>
          </w:tcPr>
          <w:p w14:paraId="09F6B482" w14:textId="77777777" w:rsidR="00E764F5" w:rsidRDefault="00810D08">
            <w:pPr>
              <w:spacing w:after="0"/>
            </w:pPr>
            <w:r>
              <w:rPr>
                <w:rFonts w:eastAsia="Arial"/>
                <w:sz w:val="18"/>
              </w:rPr>
              <w:t>Craig Lambourne</w:t>
            </w:r>
          </w:p>
        </w:tc>
      </w:tr>
      <w:tr w:rsidR="00E764F5" w14:paraId="518F3114" w14:textId="77777777">
        <w:trPr>
          <w:jc w:val="center"/>
        </w:trPr>
        <w:tc>
          <w:tcPr>
            <w:tcW w:w="5040" w:type="dxa"/>
            <w:shd w:val="clear" w:color="auto" w:fill="D9EAF7"/>
            <w:tcMar>
              <w:top w:w="90" w:type="dxa"/>
              <w:left w:w="110" w:type="dxa"/>
              <w:bottom w:w="90" w:type="dxa"/>
              <w:right w:w="110" w:type="dxa"/>
            </w:tcMar>
            <w:vAlign w:val="center"/>
          </w:tcPr>
          <w:p w14:paraId="7DD0DA3B" w14:textId="77777777" w:rsidR="00E764F5" w:rsidRDefault="00810D08">
            <w:pPr>
              <w:spacing w:after="0"/>
            </w:pPr>
            <w:r>
              <w:rPr>
                <w:rFonts w:eastAsia="Arial"/>
                <w:b/>
                <w:color w:val="17365D"/>
                <w:sz w:val="18"/>
              </w:rPr>
              <w:t>Approved by</w:t>
            </w:r>
          </w:p>
        </w:tc>
        <w:tc>
          <w:tcPr>
            <w:tcW w:w="5040" w:type="dxa"/>
            <w:shd w:val="clear" w:color="auto" w:fill="FFFFFF"/>
            <w:tcMar>
              <w:top w:w="90" w:type="dxa"/>
              <w:left w:w="110" w:type="dxa"/>
              <w:bottom w:w="90" w:type="dxa"/>
              <w:right w:w="110" w:type="dxa"/>
            </w:tcMar>
            <w:vAlign w:val="center"/>
          </w:tcPr>
          <w:p w14:paraId="50511493" w14:textId="77777777" w:rsidR="00E764F5" w:rsidRDefault="00810D08">
            <w:pPr>
              <w:spacing w:after="0"/>
            </w:pPr>
            <w:r>
              <w:rPr>
                <w:rFonts w:eastAsia="Arial"/>
                <w:sz w:val="18"/>
              </w:rPr>
              <w:t>The Lil Rascals - to be completed on formal adoption</w:t>
            </w:r>
          </w:p>
        </w:tc>
      </w:tr>
      <w:tr w:rsidR="00E764F5" w14:paraId="6644E5EC" w14:textId="77777777">
        <w:trPr>
          <w:jc w:val="center"/>
        </w:trPr>
        <w:tc>
          <w:tcPr>
            <w:tcW w:w="5040" w:type="dxa"/>
            <w:shd w:val="clear" w:color="auto" w:fill="EEF5FA"/>
            <w:tcMar>
              <w:top w:w="90" w:type="dxa"/>
              <w:left w:w="110" w:type="dxa"/>
              <w:bottom w:w="90" w:type="dxa"/>
              <w:right w:w="110" w:type="dxa"/>
            </w:tcMar>
            <w:vAlign w:val="center"/>
          </w:tcPr>
          <w:p w14:paraId="7D5AB8C2" w14:textId="77777777" w:rsidR="00E764F5" w:rsidRDefault="00810D08">
            <w:pPr>
              <w:spacing w:after="0"/>
            </w:pPr>
            <w:r>
              <w:rPr>
                <w:rFonts w:eastAsia="Arial"/>
                <w:b/>
                <w:color w:val="17365D"/>
                <w:sz w:val="18"/>
              </w:rPr>
              <w:t>Next review</w:t>
            </w:r>
          </w:p>
        </w:tc>
        <w:tc>
          <w:tcPr>
            <w:tcW w:w="5040" w:type="dxa"/>
            <w:shd w:val="clear" w:color="auto" w:fill="FFFFFF"/>
            <w:tcMar>
              <w:top w:w="90" w:type="dxa"/>
              <w:left w:w="110" w:type="dxa"/>
              <w:bottom w:w="90" w:type="dxa"/>
              <w:right w:w="110" w:type="dxa"/>
            </w:tcMar>
            <w:vAlign w:val="center"/>
          </w:tcPr>
          <w:p w14:paraId="1C6EEB48" w14:textId="77777777" w:rsidR="00E764F5" w:rsidRDefault="00810D08">
            <w:pPr>
              <w:spacing w:after="0"/>
            </w:pPr>
            <w:r>
              <w:rPr>
                <w:rFonts w:eastAsia="Arial"/>
                <w:sz w:val="18"/>
              </w:rPr>
              <w:t>By September 2027, or sooner following legislative/guidance change, a safeguarding incident, inspection learning or significant change to provision</w:t>
            </w:r>
          </w:p>
        </w:tc>
      </w:tr>
    </w:tbl>
    <w:p w14:paraId="7C35747C" w14:textId="77777777" w:rsidR="00E764F5" w:rsidRDefault="00E764F5"/>
    <w:tbl>
      <w:tblPr>
        <w:tblW w:w="0" w:type="auto"/>
        <w:jc w:val="center"/>
        <w:tblLook w:val="04A0" w:firstRow="1" w:lastRow="0" w:firstColumn="1" w:lastColumn="0" w:noHBand="0" w:noVBand="1"/>
      </w:tblPr>
      <w:tblGrid>
        <w:gridCol w:w="10080"/>
      </w:tblGrid>
      <w:tr w:rsidR="00E764F5" w14:paraId="2C60F3FC" w14:textId="77777777">
        <w:trPr>
          <w:jc w:val="center"/>
        </w:trPr>
        <w:tc>
          <w:tcPr>
            <w:tcW w:w="10080" w:type="dxa"/>
            <w:shd w:val="clear" w:color="auto" w:fill="EEF5FA"/>
            <w:tcMar>
              <w:top w:w="110" w:type="dxa"/>
              <w:left w:w="130" w:type="dxa"/>
              <w:bottom w:w="110" w:type="dxa"/>
              <w:right w:w="130" w:type="dxa"/>
            </w:tcMar>
          </w:tcPr>
          <w:p w14:paraId="29C2AC83" w14:textId="77777777" w:rsidR="00E764F5" w:rsidRDefault="00810D08">
            <w:pPr>
              <w:spacing w:after="0"/>
            </w:pPr>
            <w:r>
              <w:rPr>
                <w:rFonts w:eastAsia="Arial"/>
                <w:b/>
                <w:color w:val="1F4E79"/>
              </w:rPr>
              <w:t xml:space="preserve">Status: </w:t>
            </w:r>
            <w:r>
              <w:rPr>
                <w:rFonts w:eastAsia="Arial"/>
              </w:rPr>
              <w:t>This version is written for The Lil Rascals holiday provision operating at Watermore Primary School and is intended for use from 1 September 2026. Until that date, the statutory framework currently in force continues to apply.</w:t>
            </w:r>
          </w:p>
        </w:tc>
      </w:tr>
    </w:tbl>
    <w:p w14:paraId="1E7CCE96" w14:textId="77777777" w:rsidR="00E764F5" w:rsidRDefault="00E764F5">
      <w:pPr>
        <w:spacing w:after="20"/>
      </w:pPr>
    </w:p>
    <w:p w14:paraId="350E0146" w14:textId="77777777" w:rsidR="00E764F5" w:rsidRDefault="00810D08">
      <w:pPr>
        <w:pStyle w:val="Heading1"/>
        <w:pBdr>
          <w:top w:val="single" w:sz="8" w:space="4" w:color="D9EAF7"/>
        </w:pBdr>
        <w:spacing w:before="160" w:after="80"/>
      </w:pPr>
      <w:r>
        <w:rPr>
          <w:rFonts w:ascii="Arial" w:eastAsia="Arial" w:hAnsi="Arial"/>
          <w:color w:val="17365D"/>
        </w:rPr>
        <w:t>Key 2026 updates incorporated</w:t>
      </w:r>
    </w:p>
    <w:p w14:paraId="7553976B" w14:textId="77777777" w:rsidR="00E764F5" w:rsidRDefault="00810D08">
      <w:pPr>
        <w:pStyle w:val="ListBullet"/>
        <w:spacing w:after="40" w:line="252" w:lineRule="auto"/>
      </w:pPr>
      <w:r>
        <w:rPr>
          <w:rFonts w:eastAsia="Arial"/>
        </w:rPr>
        <w:t>Updated to the EYFS statutory framework for group and school-based providers effective 1 September 2026 and the Ofsted early years inspection toolkit used from that date.</w:t>
      </w:r>
    </w:p>
    <w:p w14:paraId="22E4DE88" w14:textId="77777777" w:rsidR="00E764F5" w:rsidRDefault="00810D08">
      <w:pPr>
        <w:pStyle w:val="ListBullet"/>
        <w:spacing w:after="40" w:line="252" w:lineRule="auto"/>
      </w:pPr>
      <w:r>
        <w:rPr>
          <w:rFonts w:eastAsia="Arial"/>
        </w:rPr>
        <w:t>Updated to Working Together to Safeguard Children 2026, including child-centred, whole-family, anti-discriminatory and anti-racist safeguarding practice.</w:t>
      </w:r>
    </w:p>
    <w:p w14:paraId="4139C838" w14:textId="77777777" w:rsidR="00E764F5" w:rsidRDefault="00810D08">
      <w:pPr>
        <w:pStyle w:val="ListBullet"/>
        <w:spacing w:after="40" w:line="252" w:lineRule="auto"/>
      </w:pPr>
      <w:r>
        <w:rPr>
          <w:rFonts w:eastAsia="Arial"/>
        </w:rPr>
        <w:t>Relevant principles from Keeping Children Safe in Education (KCSIE) 2026 incorporated as good practice, including liaison when an independent provider operates on school premises, low-level concerns, child-on-child abuse and online safety.</w:t>
      </w:r>
    </w:p>
    <w:p w14:paraId="60C2EAC0" w14:textId="77777777" w:rsidR="00E764F5" w:rsidRDefault="00810D08">
      <w:pPr>
        <w:pStyle w:val="ListBullet"/>
        <w:spacing w:after="40" w:line="252" w:lineRule="auto"/>
      </w:pPr>
      <w:r>
        <w:rPr>
          <w:rFonts w:eastAsia="Arial"/>
        </w:rPr>
        <w:t>Stronger procedures for allegations and concerns about adults, including low-level concerns, the harm threshold, LADO/DBS routes and Ofsted notifications.</w:t>
      </w:r>
    </w:p>
    <w:p w14:paraId="30B4C2DC" w14:textId="77777777" w:rsidR="00E764F5" w:rsidRDefault="00810D08">
      <w:pPr>
        <w:pStyle w:val="ListBullet"/>
        <w:spacing w:after="40" w:line="252" w:lineRule="auto"/>
      </w:pPr>
      <w:r>
        <w:rPr>
          <w:rFonts w:eastAsia="Arial"/>
        </w:rPr>
        <w:t>September 2026 suitability changes reflected: enhanced DBS and barred-list checking requirements for people aged 16+ working directly with children, including volunteers, subject to the limited statutory exception for occasional supervised volunteers.</w:t>
      </w:r>
    </w:p>
    <w:p w14:paraId="21A4361C" w14:textId="77777777" w:rsidR="00E764F5" w:rsidRDefault="00810D08">
      <w:pPr>
        <w:pStyle w:val="ListBullet"/>
        <w:spacing w:after="40" w:line="252" w:lineRule="auto"/>
      </w:pPr>
      <w:r>
        <w:rPr>
          <w:rFonts w:eastAsia="Arial"/>
        </w:rPr>
        <w:t>Written-reference requirements for staff, students and volunteers reflected, alongside ongoing suitability and safer recruitment arrangements.</w:t>
      </w:r>
    </w:p>
    <w:p w14:paraId="33BC8EE3" w14:textId="77777777" w:rsidR="00E764F5" w:rsidRDefault="00810D08">
      <w:pPr>
        <w:pStyle w:val="ListBullet"/>
        <w:spacing w:after="40" w:line="252" w:lineRule="auto"/>
      </w:pPr>
      <w:r>
        <w:rPr>
          <w:rFonts w:eastAsia="Arial"/>
        </w:rPr>
        <w:t>Mandatory EYFS safeguarding training criteria, two-year renewal cycle and ongoing staff support reflected.</w:t>
      </w:r>
    </w:p>
    <w:p w14:paraId="63C27593" w14:textId="77777777" w:rsidR="00E764F5" w:rsidRDefault="00810D08">
      <w:pPr>
        <w:pStyle w:val="ListBullet"/>
        <w:spacing w:after="40" w:line="252" w:lineRule="auto"/>
      </w:pPr>
      <w:r>
        <w:rPr>
          <w:rFonts w:eastAsia="Arial"/>
        </w:rPr>
        <w:t>Updated child absence, online safety, screen-use, information-sharing and whistleblowing expectations.</w:t>
      </w:r>
    </w:p>
    <w:p w14:paraId="362583CF" w14:textId="77777777" w:rsidR="00E764F5" w:rsidRDefault="00810D08">
      <w:pPr>
        <w:pStyle w:val="ListBullet"/>
        <w:spacing w:after="40" w:line="252" w:lineRule="auto"/>
      </w:pPr>
      <w:r>
        <w:rPr>
          <w:rFonts w:eastAsia="Arial"/>
        </w:rPr>
        <w:t>The FGM section corrected so the specific mandatory personal reporting duty is not incorrectly applied to every early-years practitioner.</w:t>
      </w:r>
    </w:p>
    <w:p w14:paraId="583E7C42" w14:textId="77777777" w:rsidR="00E764F5" w:rsidRDefault="00810D08">
      <w:pPr>
        <w:pStyle w:val="ListBullet"/>
        <w:spacing w:after="40" w:line="252" w:lineRule="auto"/>
      </w:pPr>
      <w:r>
        <w:rPr>
          <w:rFonts w:eastAsia="Arial"/>
        </w:rPr>
        <w:t>South Gloucestershire referral and LADO contact details updated.</w:t>
      </w:r>
    </w:p>
    <w:tbl>
      <w:tblPr>
        <w:tblW w:w="0" w:type="auto"/>
        <w:jc w:val="center"/>
        <w:tblLook w:val="04A0" w:firstRow="1" w:lastRow="0" w:firstColumn="1" w:lastColumn="0" w:noHBand="0" w:noVBand="1"/>
      </w:tblPr>
      <w:tblGrid>
        <w:gridCol w:w="10080"/>
      </w:tblGrid>
      <w:tr w:rsidR="00E764F5" w14:paraId="404EF1A7" w14:textId="77777777">
        <w:trPr>
          <w:jc w:val="center"/>
        </w:trPr>
        <w:tc>
          <w:tcPr>
            <w:tcW w:w="10080" w:type="dxa"/>
            <w:shd w:val="clear" w:color="auto" w:fill="EEF5FA"/>
            <w:tcMar>
              <w:top w:w="110" w:type="dxa"/>
              <w:left w:w="130" w:type="dxa"/>
              <w:bottom w:w="110" w:type="dxa"/>
              <w:right w:w="130" w:type="dxa"/>
            </w:tcMar>
          </w:tcPr>
          <w:p w14:paraId="7031C491" w14:textId="77777777" w:rsidR="00E764F5" w:rsidRDefault="00810D08">
            <w:pPr>
              <w:spacing w:after="0"/>
            </w:pPr>
            <w:r>
              <w:rPr>
                <w:rFonts w:eastAsia="Arial"/>
                <w:b/>
                <w:color w:val="1F4E79"/>
              </w:rPr>
              <w:t xml:space="preserve">KCSIE status: </w:t>
            </w:r>
            <w:r>
              <w:rPr>
                <w:rFonts w:eastAsia="Arial"/>
              </w:rPr>
              <w:t>KCSIE is statutory for schools and colleges. It is not the primary statutory safeguarding framework for The Lil Rascals as a separately operated Ofsted-registered childcare provider. The EYFS expressly states that other childcare providers may find KCSIE helpful; KCSIE also requires schools hiring premises to independent providers to seek assurance about safeguarding arrangements and appropriate liaison. This policy therefore uses relevant KCSIE 2026 provisions as a good-practice benchmark without treating every school-specific requirement as a legal duty on The Lil Rascals.</w:t>
            </w:r>
          </w:p>
        </w:tc>
      </w:tr>
    </w:tbl>
    <w:p w14:paraId="2936867E" w14:textId="5EE22AF2" w:rsidR="00E764F5" w:rsidRDefault="00E764F5"/>
    <w:p w14:paraId="2BD24580" w14:textId="77777777" w:rsidR="00E764F5" w:rsidRDefault="00810D08">
      <w:pPr>
        <w:pStyle w:val="Heading1"/>
        <w:pBdr>
          <w:top w:val="single" w:sz="8" w:space="4" w:color="D9EAF7"/>
        </w:pBdr>
        <w:spacing w:before="160" w:after="80"/>
      </w:pPr>
      <w:r>
        <w:rPr>
          <w:rFonts w:ascii="Arial" w:eastAsia="Arial" w:hAnsi="Arial"/>
          <w:color w:val="17365D"/>
        </w:rPr>
        <w:lastRenderedPageBreak/>
        <w:t>1. Purpose, scope and safeguarding commitment</w:t>
      </w:r>
    </w:p>
    <w:p w14:paraId="3CC0FC0B" w14:textId="77777777" w:rsidR="00E764F5" w:rsidRDefault="00810D08">
      <w:r>
        <w:rPr>
          <w:rFonts w:eastAsia="Arial"/>
        </w:rPr>
        <w:t>The Lil Rascals is committed to creating and maintaining an open culture of safety in which children are protected from abuse, neglect, exploitation, harm and radicalisation, including harm that may occur online, outside the home or outside the setting. Concerns will be listened to, recorded and acted on promptly.</w:t>
      </w:r>
    </w:p>
    <w:p w14:paraId="529202D8" w14:textId="77777777" w:rsidR="00E764F5" w:rsidRDefault="00810D08">
      <w:r>
        <w:rPr>
          <w:rFonts w:eastAsia="Arial"/>
        </w:rPr>
        <w:t>This policy applies to all employees, managers, agency workers, students, volunteers, contractors and visitors involved in The Lil Rascals provision at Watermore. A child means anyone under the age of 18.</w:t>
      </w:r>
    </w:p>
    <w:p w14:paraId="4683F1EF" w14:textId="77777777" w:rsidR="00E764F5" w:rsidRDefault="00810D08">
      <w:r>
        <w:rPr>
          <w:rFonts w:eastAsia="Arial"/>
        </w:rPr>
        <w:t>When The Lil Rascals operates from Watermore Primary School premises, The Lil Rascals remains responsible for safeguarding the children attending its provision. The school’s safeguarding policy does not replace this policy unless an activity is being directly supervised or managed by the school. The Lil Rascals will maintain appropriate liaison arrangements with Watermore Primary School and will not allow those arrangements to delay a referral to statutory services when action is required.</w:t>
      </w:r>
    </w:p>
    <w:p w14:paraId="4EE53304" w14:textId="77777777" w:rsidR="00E764F5" w:rsidRDefault="00810D08">
      <w:r>
        <w:rPr>
          <w:rFonts w:eastAsia="Arial"/>
        </w:rPr>
        <w:t>For children within the EYFS age range, The Lil Rascals will meet the safeguarding and welfare requirements of Section 3 of the EYFS. For before/after-school care and holiday provision that only cares for children who normally attend Reception or older, the EYFS learning and development requirements do not apply in the same way, but the relevant safeguarding and welfare requirements continue to apply.</w:t>
      </w:r>
    </w:p>
    <w:p w14:paraId="49E30E73" w14:textId="77777777" w:rsidR="00E764F5" w:rsidRDefault="00810D08">
      <w:pPr>
        <w:pStyle w:val="Heading1"/>
        <w:pBdr>
          <w:top w:val="single" w:sz="8" w:space="4" w:color="D9EAF7"/>
        </w:pBdr>
        <w:spacing w:before="160" w:after="80"/>
      </w:pPr>
      <w:r>
        <w:rPr>
          <w:rFonts w:ascii="Arial" w:eastAsia="Arial" w:hAnsi="Arial"/>
          <w:color w:val="17365D"/>
        </w:rPr>
        <w:t>2. Legal and guidance framework</w:t>
      </w:r>
    </w:p>
    <w:p w14:paraId="26AE1E22" w14:textId="77777777" w:rsidR="00E764F5" w:rsidRDefault="00810D08">
      <w:r>
        <w:rPr>
          <w:rFonts w:eastAsia="Arial"/>
        </w:rPr>
        <w:t>This policy has been prepared with regard to the following key legislation and guidance, together with local South Gloucestershire safeguarding procedures:</w:t>
      </w:r>
    </w:p>
    <w:p w14:paraId="00C6B55A" w14:textId="77777777" w:rsidR="00E764F5" w:rsidRDefault="00810D08">
      <w:pPr>
        <w:pStyle w:val="ListBullet"/>
        <w:spacing w:after="40" w:line="252" w:lineRule="auto"/>
      </w:pPr>
      <w:r>
        <w:rPr>
          <w:rFonts w:eastAsia="Arial"/>
        </w:rPr>
        <w:t>Children Act 1989 and Children Act 2004.</w:t>
      </w:r>
    </w:p>
    <w:p w14:paraId="6227FD9B" w14:textId="77777777" w:rsidR="00E764F5" w:rsidRDefault="00810D08">
      <w:pPr>
        <w:pStyle w:val="ListBullet"/>
        <w:spacing w:after="40" w:line="252" w:lineRule="auto"/>
      </w:pPr>
      <w:r>
        <w:rPr>
          <w:rFonts w:eastAsia="Arial"/>
        </w:rPr>
        <w:t>Childcare Act 2006 and associated Early Years Foundation Stage welfare requirements.</w:t>
      </w:r>
    </w:p>
    <w:p w14:paraId="33392131" w14:textId="77777777" w:rsidR="00E764F5" w:rsidRDefault="00810D08">
      <w:pPr>
        <w:pStyle w:val="ListBullet"/>
        <w:spacing w:after="40" w:line="252" w:lineRule="auto"/>
      </w:pPr>
      <w:r>
        <w:rPr>
          <w:rFonts w:eastAsia="Arial"/>
        </w:rPr>
        <w:t>Statutory Framework for the Early Years Foundation Stage - group and school-based providers, effective 1 September 2026.</w:t>
      </w:r>
    </w:p>
    <w:p w14:paraId="31BB19BC" w14:textId="77777777" w:rsidR="00E764F5" w:rsidRDefault="00810D08">
      <w:pPr>
        <w:pStyle w:val="ListBullet"/>
        <w:spacing w:after="40" w:line="252" w:lineRule="auto"/>
      </w:pPr>
      <w:r>
        <w:rPr>
          <w:rFonts w:eastAsia="Arial"/>
        </w:rPr>
        <w:t>Working Together to Safeguard Children 2026.</w:t>
      </w:r>
    </w:p>
    <w:p w14:paraId="71D71F54" w14:textId="77777777" w:rsidR="00E764F5" w:rsidRDefault="00810D08">
      <w:pPr>
        <w:pStyle w:val="ListBullet"/>
        <w:spacing w:after="40" w:line="252" w:lineRule="auto"/>
      </w:pPr>
      <w:r>
        <w:rPr>
          <w:rFonts w:eastAsia="Arial"/>
        </w:rPr>
        <w:t>Ofsted Early Years Inspection Toolkit - for use from 1 September 2026.</w:t>
      </w:r>
    </w:p>
    <w:p w14:paraId="64D9D824" w14:textId="77777777" w:rsidR="00E764F5" w:rsidRDefault="00810D08">
      <w:pPr>
        <w:pStyle w:val="ListBullet"/>
        <w:spacing w:after="40" w:line="252" w:lineRule="auto"/>
      </w:pPr>
      <w:r>
        <w:rPr>
          <w:rFonts w:eastAsia="Arial"/>
        </w:rPr>
        <w:t>Keeping Children Safe in Education 2026 - used where relevant as a good-practice benchmark and for liaison with Watermore Primary School.</w:t>
      </w:r>
    </w:p>
    <w:p w14:paraId="1445DC3C" w14:textId="77777777" w:rsidR="00E764F5" w:rsidRDefault="00810D08">
      <w:pPr>
        <w:pStyle w:val="ListBullet"/>
        <w:spacing w:after="40" w:line="252" w:lineRule="auto"/>
      </w:pPr>
      <w:r>
        <w:rPr>
          <w:rFonts w:eastAsia="Arial"/>
        </w:rPr>
        <w:t>Counter-Terrorism and Security Act 2015 and current Prevent duty guidance.</w:t>
      </w:r>
    </w:p>
    <w:p w14:paraId="571EA6A3" w14:textId="77777777" w:rsidR="00E764F5" w:rsidRDefault="00810D08">
      <w:pPr>
        <w:pStyle w:val="ListBullet"/>
        <w:spacing w:after="40" w:line="252" w:lineRule="auto"/>
      </w:pPr>
      <w:r>
        <w:rPr>
          <w:rFonts w:eastAsia="Arial"/>
        </w:rPr>
        <w:t>Female Genital Mutilation Act 2003, as amended by the Serious Crime Act 2015.</w:t>
      </w:r>
    </w:p>
    <w:p w14:paraId="4DEBA7EF" w14:textId="77777777" w:rsidR="00E764F5" w:rsidRDefault="00810D08">
      <w:pPr>
        <w:pStyle w:val="ListBullet"/>
        <w:spacing w:after="40" w:line="252" w:lineRule="auto"/>
      </w:pPr>
      <w:r>
        <w:rPr>
          <w:rFonts w:eastAsia="Arial"/>
        </w:rPr>
        <w:t>Domestic Abuse Act 2021.</w:t>
      </w:r>
    </w:p>
    <w:p w14:paraId="64966B2A" w14:textId="77777777" w:rsidR="00E764F5" w:rsidRDefault="00810D08">
      <w:pPr>
        <w:pStyle w:val="ListBullet"/>
        <w:spacing w:after="40" w:line="252" w:lineRule="auto"/>
      </w:pPr>
      <w:r>
        <w:rPr>
          <w:rFonts w:eastAsia="Arial"/>
        </w:rPr>
        <w:t>Equality Act 2010.</w:t>
      </w:r>
    </w:p>
    <w:p w14:paraId="799A274F" w14:textId="77777777" w:rsidR="00E764F5" w:rsidRDefault="00810D08">
      <w:pPr>
        <w:pStyle w:val="ListBullet"/>
        <w:spacing w:after="40" w:line="252" w:lineRule="auto"/>
      </w:pPr>
      <w:r>
        <w:rPr>
          <w:rFonts w:eastAsia="Arial"/>
        </w:rPr>
        <w:t>Data Protection Act 2018 and UK GDPR.</w:t>
      </w:r>
    </w:p>
    <w:p w14:paraId="29E307F9" w14:textId="77777777" w:rsidR="00E764F5" w:rsidRDefault="00810D08">
      <w:pPr>
        <w:pStyle w:val="ListBullet"/>
        <w:spacing w:after="40" w:line="252" w:lineRule="auto"/>
      </w:pPr>
      <w:r>
        <w:rPr>
          <w:rFonts w:eastAsia="Arial"/>
        </w:rPr>
        <w:t>South Gloucestershire Children’s Partnership procedures, South West Child Protection Procedures and the current BNSSG threshold/support framework.</w:t>
      </w:r>
    </w:p>
    <w:p w14:paraId="05B5A21E" w14:textId="77777777" w:rsidR="00E764F5" w:rsidRDefault="00810D08">
      <w:pPr>
        <w:pStyle w:val="Heading1"/>
        <w:pBdr>
          <w:top w:val="single" w:sz="8" w:space="4" w:color="D9EAF7"/>
        </w:pBdr>
        <w:spacing w:before="160" w:after="80"/>
      </w:pPr>
      <w:r>
        <w:rPr>
          <w:rFonts w:ascii="Arial" w:eastAsia="Arial" w:hAnsi="Arial"/>
          <w:color w:val="17365D"/>
        </w:rPr>
        <w:t>3. What safeguarding means</w:t>
      </w:r>
    </w:p>
    <w:p w14:paraId="24191764" w14:textId="77777777" w:rsidR="00E764F5" w:rsidRDefault="00810D08">
      <w:r>
        <w:rPr>
          <w:rFonts w:eastAsia="Arial"/>
        </w:rPr>
        <w:t>Safeguarding and promoting the welfare of children includes:</w:t>
      </w:r>
    </w:p>
    <w:p w14:paraId="71A31D89" w14:textId="77777777" w:rsidR="00E764F5" w:rsidRDefault="00810D08">
      <w:pPr>
        <w:pStyle w:val="ListBullet"/>
        <w:spacing w:after="40" w:line="252" w:lineRule="auto"/>
      </w:pPr>
      <w:r>
        <w:rPr>
          <w:rFonts w:eastAsia="Arial"/>
        </w:rPr>
        <w:t>providing help and support to meet children’s needs as soon as problems emerge;</w:t>
      </w:r>
    </w:p>
    <w:p w14:paraId="19B0F22E" w14:textId="77777777" w:rsidR="00E764F5" w:rsidRDefault="00810D08">
      <w:pPr>
        <w:pStyle w:val="ListBullet"/>
        <w:spacing w:after="40" w:line="252" w:lineRule="auto"/>
      </w:pPr>
      <w:r>
        <w:rPr>
          <w:rFonts w:eastAsia="Arial"/>
        </w:rPr>
        <w:t>protecting children from maltreatment whether within or outside the home, including online;</w:t>
      </w:r>
    </w:p>
    <w:p w14:paraId="34478748" w14:textId="77777777" w:rsidR="00E764F5" w:rsidRDefault="00810D08">
      <w:pPr>
        <w:pStyle w:val="ListBullet"/>
        <w:spacing w:after="40" w:line="252" w:lineRule="auto"/>
      </w:pPr>
      <w:r>
        <w:rPr>
          <w:rFonts w:eastAsia="Arial"/>
        </w:rPr>
        <w:t>preventing impairment of children’s mental and physical health or development;</w:t>
      </w:r>
    </w:p>
    <w:p w14:paraId="371DB451" w14:textId="77777777" w:rsidR="00E764F5" w:rsidRDefault="00810D08">
      <w:pPr>
        <w:pStyle w:val="ListBullet"/>
        <w:spacing w:after="40" w:line="252" w:lineRule="auto"/>
      </w:pPr>
      <w:r>
        <w:rPr>
          <w:rFonts w:eastAsia="Arial"/>
        </w:rPr>
        <w:t>ensuring children grow up in circumstances consistent with safe and effective care;</w:t>
      </w:r>
    </w:p>
    <w:p w14:paraId="099B5521" w14:textId="77777777" w:rsidR="00E764F5" w:rsidRDefault="00810D08">
      <w:pPr>
        <w:pStyle w:val="ListBullet"/>
        <w:spacing w:after="40" w:line="252" w:lineRule="auto"/>
      </w:pPr>
      <w:r>
        <w:rPr>
          <w:rFonts w:eastAsia="Arial"/>
        </w:rPr>
        <w:t>promoting children being brought up within their birth family or wider family network whenever possible and in their best interests; and</w:t>
      </w:r>
    </w:p>
    <w:p w14:paraId="271D9454" w14:textId="77777777" w:rsidR="00E764F5" w:rsidRDefault="00810D08">
      <w:pPr>
        <w:pStyle w:val="ListBullet"/>
        <w:spacing w:after="40" w:line="252" w:lineRule="auto"/>
      </w:pPr>
      <w:r>
        <w:rPr>
          <w:rFonts w:eastAsia="Arial"/>
        </w:rPr>
        <w:t>taking action to enable all children to have the best outcomes.</w:t>
      </w:r>
    </w:p>
    <w:p w14:paraId="34D01CFA" w14:textId="77777777" w:rsidR="00E764F5" w:rsidRDefault="00810D08">
      <w:r>
        <w:rPr>
          <w:rFonts w:eastAsia="Arial"/>
        </w:rPr>
        <w:t>Safeguarding practice at The Lil Rascals will be child-centred, anti-discriminatory and anti-racist. Staff will consider how factors such as poverty, disability, ethnicity, language, culture, family circumstances and discrimination may affect a child’s experience, without allowing assumptions or stereotypes to reduce professional curiosity or delay action.</w:t>
      </w:r>
    </w:p>
    <w:p w14:paraId="2EF48115" w14:textId="77777777" w:rsidR="00E764F5" w:rsidRDefault="00810D08">
      <w:pPr>
        <w:pStyle w:val="Heading1"/>
        <w:pBdr>
          <w:top w:val="single" w:sz="8" w:space="4" w:color="D9EAF7"/>
        </w:pBdr>
        <w:spacing w:before="160" w:after="80"/>
      </w:pPr>
      <w:r>
        <w:rPr>
          <w:rFonts w:ascii="Arial" w:eastAsia="Arial" w:hAnsi="Arial"/>
          <w:color w:val="17365D"/>
        </w:rPr>
        <w:t>4. Safeguarding culture and the child’s voice</w:t>
      </w:r>
    </w:p>
    <w:p w14:paraId="7508C96F" w14:textId="77777777" w:rsidR="00E764F5" w:rsidRDefault="00810D08">
      <w:r>
        <w:rPr>
          <w:rFonts w:eastAsia="Arial"/>
        </w:rPr>
        <w:t>The Lil Rascals expects every adult to work on the basis that safeguarding is everyone’s responsibility and that concerns can arise in any setting. Children will be supported to feel safe, listened to and able to identify trusted adults.</w:t>
      </w:r>
    </w:p>
    <w:p w14:paraId="6D249A1D" w14:textId="77777777" w:rsidR="00E764F5" w:rsidRDefault="00810D08">
      <w:pPr>
        <w:pStyle w:val="ListBullet"/>
        <w:spacing w:after="40" w:line="252" w:lineRule="auto"/>
      </w:pPr>
      <w:r>
        <w:rPr>
          <w:rFonts w:eastAsia="Arial"/>
        </w:rPr>
        <w:t>Staff will notice changes in behaviour, presentation, attendance, relationships and emotional wellbeing and will remain professionally curious.</w:t>
      </w:r>
    </w:p>
    <w:p w14:paraId="30392EDE" w14:textId="77777777" w:rsidR="00E764F5" w:rsidRDefault="00810D08">
      <w:pPr>
        <w:pStyle w:val="ListBullet"/>
        <w:spacing w:after="40" w:line="252" w:lineRule="auto"/>
      </w:pPr>
      <w:r>
        <w:rPr>
          <w:rFonts w:eastAsia="Arial"/>
        </w:rPr>
        <w:lastRenderedPageBreak/>
        <w:t>Children’s wishes and feelings will be sought and taken seriously in a way that is appropriate to their age, understanding and communication needs.</w:t>
      </w:r>
    </w:p>
    <w:p w14:paraId="1CC7B685" w14:textId="77777777" w:rsidR="00E764F5" w:rsidRDefault="00810D08">
      <w:pPr>
        <w:pStyle w:val="ListBullet"/>
        <w:spacing w:after="40" w:line="252" w:lineRule="auto"/>
      </w:pPr>
      <w:r>
        <w:rPr>
          <w:rFonts w:eastAsia="Arial"/>
        </w:rPr>
        <w:t>A child does not need to make a direct verbal disclosure before staff can act on a concern.</w:t>
      </w:r>
    </w:p>
    <w:p w14:paraId="34B1C4D0" w14:textId="77777777" w:rsidR="00E764F5" w:rsidRDefault="00810D08">
      <w:pPr>
        <w:pStyle w:val="ListBullet"/>
        <w:spacing w:after="40" w:line="252" w:lineRule="auto"/>
      </w:pPr>
      <w:r>
        <w:rPr>
          <w:rFonts w:eastAsia="Arial"/>
        </w:rPr>
        <w:t>Additional communication support and reasonable adjustments will be used for children who are non-verbal, have SEND, speak English as an additional language or otherwise find it difficult to communicate.</w:t>
      </w:r>
    </w:p>
    <w:p w14:paraId="22D837C1" w14:textId="77777777" w:rsidR="00E764F5" w:rsidRDefault="00810D08">
      <w:pPr>
        <w:pStyle w:val="ListBullet"/>
        <w:spacing w:after="40" w:line="252" w:lineRule="auto"/>
      </w:pPr>
      <w:r>
        <w:rPr>
          <w:rFonts w:eastAsia="Arial"/>
        </w:rPr>
        <w:t>Parents/carers will be treated as safeguarding partners wherever it is safe and appropriate to do so.</w:t>
      </w:r>
    </w:p>
    <w:p w14:paraId="5BDFB8EF" w14:textId="77777777" w:rsidR="00E764F5" w:rsidRDefault="00810D08">
      <w:pPr>
        <w:pStyle w:val="ListBullet"/>
        <w:spacing w:after="40" w:line="252" w:lineRule="auto"/>
      </w:pPr>
      <w:r>
        <w:rPr>
          <w:rFonts w:eastAsia="Arial"/>
        </w:rPr>
        <w:t>No concern will be dismissed as “banter”, “just part of growing up” or normal behaviour without appropriate consideration.</w:t>
      </w:r>
    </w:p>
    <w:p w14:paraId="30C69027" w14:textId="77777777" w:rsidR="00E764F5" w:rsidRDefault="00810D08">
      <w:pPr>
        <w:pStyle w:val="Heading1"/>
        <w:pBdr>
          <w:top w:val="single" w:sz="8" w:space="4" w:color="D9EAF7"/>
        </w:pBdr>
        <w:spacing w:before="160" w:after="80"/>
      </w:pPr>
      <w:r>
        <w:rPr>
          <w:rFonts w:ascii="Arial" w:eastAsia="Arial" w:hAnsi="Arial"/>
          <w:color w:val="17365D"/>
        </w:rPr>
        <w:t>5. Roles and responsibilities</w:t>
      </w:r>
    </w:p>
    <w:p w14:paraId="4C94EE27" w14:textId="77777777" w:rsidR="00E764F5" w:rsidRDefault="00810D08">
      <w:pPr>
        <w:pStyle w:val="Heading2"/>
        <w:spacing w:before="100" w:after="80"/>
      </w:pPr>
      <w:r>
        <w:rPr>
          <w:rFonts w:ascii="Arial" w:eastAsia="Arial" w:hAnsi="Arial"/>
          <w:color w:val="1F4E79"/>
          <w:sz w:val="23"/>
        </w:rPr>
        <w:t>5.1 Registered provider and leaders</w:t>
      </w:r>
    </w:p>
    <w:p w14:paraId="08811AAC" w14:textId="77777777" w:rsidR="00E764F5" w:rsidRDefault="00810D08">
      <w:pPr>
        <w:pStyle w:val="ListBullet"/>
        <w:spacing w:after="40" w:line="252" w:lineRule="auto"/>
      </w:pPr>
      <w:r>
        <w:rPr>
          <w:rFonts w:eastAsia="Arial"/>
        </w:rPr>
        <w:t>Maintain effective safeguarding systems, policies, safer recruitment arrangements and a culture in which concerns can be raised without fear.</w:t>
      </w:r>
    </w:p>
    <w:p w14:paraId="5BE8FD6B" w14:textId="77777777" w:rsidR="00E764F5" w:rsidRDefault="00810D08">
      <w:pPr>
        <w:pStyle w:val="ListBullet"/>
        <w:spacing w:after="40" w:line="252" w:lineRule="auto"/>
      </w:pPr>
      <w:r>
        <w:rPr>
          <w:rFonts w:eastAsia="Arial"/>
        </w:rPr>
        <w:t>Ensure a DSL, or appropriately trained safeguarding cover, is available whenever the club is in operation.</w:t>
      </w:r>
    </w:p>
    <w:p w14:paraId="144ECFE9" w14:textId="77777777" w:rsidR="00E764F5" w:rsidRDefault="00810D08">
      <w:pPr>
        <w:pStyle w:val="ListBullet"/>
        <w:spacing w:after="40" w:line="252" w:lineRule="auto"/>
      </w:pPr>
      <w:r>
        <w:rPr>
          <w:rFonts w:eastAsia="Arial"/>
        </w:rPr>
        <w:t>Ensure safeguarding arrangements are reviewed in response to changes in guidance, local learning, incidents and inspection findings.</w:t>
      </w:r>
    </w:p>
    <w:p w14:paraId="2E8ACF8C" w14:textId="77777777" w:rsidR="00E764F5" w:rsidRDefault="00810D08">
      <w:pPr>
        <w:pStyle w:val="ListBullet"/>
        <w:spacing w:after="40" w:line="252" w:lineRule="auto"/>
      </w:pPr>
      <w:r>
        <w:rPr>
          <w:rFonts w:eastAsia="Arial"/>
        </w:rPr>
        <w:t>Ensure staff understand the difference between concerns about children, allegations that meet the harm threshold, low-level concerns and whistleblowing.</w:t>
      </w:r>
    </w:p>
    <w:p w14:paraId="1E4906A7" w14:textId="77777777" w:rsidR="00E764F5" w:rsidRDefault="00810D08">
      <w:pPr>
        <w:pStyle w:val="ListBullet"/>
        <w:spacing w:after="40" w:line="252" w:lineRule="auto"/>
      </w:pPr>
      <w:r>
        <w:rPr>
          <w:rFonts w:eastAsia="Arial"/>
        </w:rPr>
        <w:t>Ensure required notifications and referrals to Ofsted, the LADO and DBS are made within statutory timescales where applicable.</w:t>
      </w:r>
    </w:p>
    <w:p w14:paraId="7290F182" w14:textId="77777777" w:rsidR="00E764F5" w:rsidRDefault="00810D08">
      <w:pPr>
        <w:pStyle w:val="Heading2"/>
        <w:spacing w:before="100" w:after="80"/>
      </w:pPr>
      <w:r>
        <w:rPr>
          <w:rFonts w:ascii="Arial" w:eastAsia="Arial" w:hAnsi="Arial"/>
          <w:color w:val="1F4E79"/>
          <w:sz w:val="23"/>
        </w:rPr>
        <w:t>5.2 Designated Safeguarding Lead (DSL)</w:t>
      </w:r>
    </w:p>
    <w:p w14:paraId="3D8DF4F3" w14:textId="77777777" w:rsidR="00E764F5" w:rsidRDefault="00810D08">
      <w:r>
        <w:rPr>
          <w:rFonts w:eastAsia="Arial"/>
        </w:rPr>
        <w:t>The designated DSL is Craig Lambourne. The DSL will:</w:t>
      </w:r>
    </w:p>
    <w:p w14:paraId="09FAD756" w14:textId="77777777" w:rsidR="00E764F5" w:rsidRDefault="00810D08">
      <w:pPr>
        <w:pStyle w:val="ListBullet"/>
        <w:spacing w:after="40" w:line="252" w:lineRule="auto"/>
      </w:pPr>
      <w:r>
        <w:rPr>
          <w:rFonts w:eastAsia="Arial"/>
        </w:rPr>
        <w:t>provide safeguarding advice, support and guidance to practitioners on an ongoing basis;</w:t>
      </w:r>
    </w:p>
    <w:p w14:paraId="7723B589" w14:textId="77777777" w:rsidR="00E764F5" w:rsidRDefault="00810D08">
      <w:pPr>
        <w:pStyle w:val="ListBullet"/>
        <w:spacing w:after="40" w:line="252" w:lineRule="auto"/>
      </w:pPr>
      <w:r>
        <w:rPr>
          <w:rFonts w:eastAsia="Arial"/>
        </w:rPr>
        <w:t>coordinate responses to safeguarding concerns and ensure referrals are made promptly;</w:t>
      </w:r>
    </w:p>
    <w:p w14:paraId="2FF84AEC" w14:textId="77777777" w:rsidR="00E764F5" w:rsidRDefault="00810D08">
      <w:pPr>
        <w:pStyle w:val="ListBullet"/>
        <w:spacing w:after="40" w:line="252" w:lineRule="auto"/>
      </w:pPr>
      <w:r>
        <w:rPr>
          <w:rFonts w:eastAsia="Arial"/>
        </w:rPr>
        <w:t>liaise with South Gloucestershire Children’s Social Care, the LADO, police, Prevent/Channel and other agencies as appropriate;</w:t>
      </w:r>
    </w:p>
    <w:p w14:paraId="635F06D7" w14:textId="77777777" w:rsidR="00E764F5" w:rsidRDefault="00810D08">
      <w:pPr>
        <w:pStyle w:val="ListBullet"/>
        <w:spacing w:after="40" w:line="252" w:lineRule="auto"/>
      </w:pPr>
      <w:r>
        <w:rPr>
          <w:rFonts w:eastAsia="Arial"/>
        </w:rPr>
        <w:t>ensure safeguarding records are accurate, secure and appropriately shared;</w:t>
      </w:r>
    </w:p>
    <w:p w14:paraId="4F964E68" w14:textId="77777777" w:rsidR="00E764F5" w:rsidRDefault="00810D08">
      <w:pPr>
        <w:pStyle w:val="ListBullet"/>
        <w:spacing w:after="40" w:line="252" w:lineRule="auto"/>
      </w:pPr>
      <w:r>
        <w:rPr>
          <w:rFonts w:eastAsia="Arial"/>
        </w:rPr>
        <w:t>support staff to implement this policy confidently in practice;</w:t>
      </w:r>
    </w:p>
    <w:p w14:paraId="544ABFA0" w14:textId="77777777" w:rsidR="00E764F5" w:rsidRDefault="00810D08">
      <w:pPr>
        <w:pStyle w:val="ListBullet"/>
        <w:spacing w:after="40" w:line="252" w:lineRule="auto"/>
      </w:pPr>
      <w:r>
        <w:rPr>
          <w:rFonts w:eastAsia="Arial"/>
        </w:rPr>
        <w:t>maintain appropriate liaison with Watermore Primary School where a matter relates to a pupil, the school premises, shared information or continuity of support; and</w:t>
      </w:r>
    </w:p>
    <w:p w14:paraId="52A640C7" w14:textId="77777777" w:rsidR="00E764F5" w:rsidRDefault="00810D08">
      <w:pPr>
        <w:pStyle w:val="ListBullet"/>
        <w:spacing w:after="40" w:line="252" w:lineRule="auto"/>
      </w:pPr>
      <w:r>
        <w:rPr>
          <w:rFonts w:eastAsia="Arial"/>
        </w:rPr>
        <w:t>ensure action is not delayed if the school DSL or school staff are unavailable, including during school holidays.</w:t>
      </w:r>
    </w:p>
    <w:p w14:paraId="4F100276" w14:textId="77777777" w:rsidR="00E764F5" w:rsidRDefault="00810D08">
      <w:pPr>
        <w:pStyle w:val="Heading2"/>
        <w:spacing w:before="100" w:after="80"/>
      </w:pPr>
      <w:r>
        <w:rPr>
          <w:rFonts w:ascii="Arial" w:eastAsia="Arial" w:hAnsi="Arial"/>
          <w:color w:val="1F4E79"/>
          <w:sz w:val="23"/>
        </w:rPr>
        <w:t>5.3 All staff, students and volunteers</w:t>
      </w:r>
    </w:p>
    <w:p w14:paraId="343B3F7C" w14:textId="77777777" w:rsidR="00E764F5" w:rsidRDefault="00810D08">
      <w:pPr>
        <w:pStyle w:val="ListBullet"/>
        <w:spacing w:after="40" w:line="252" w:lineRule="auto"/>
      </w:pPr>
      <w:r>
        <w:rPr>
          <w:rFonts w:eastAsia="Arial"/>
        </w:rPr>
        <w:t>must be alert to safeguarding issues in a child’s life at home, elsewhere and online;</w:t>
      </w:r>
    </w:p>
    <w:p w14:paraId="5FFF50FC" w14:textId="77777777" w:rsidR="00E764F5" w:rsidRDefault="00810D08">
      <w:pPr>
        <w:pStyle w:val="ListBullet"/>
        <w:spacing w:after="40" w:line="252" w:lineRule="auto"/>
      </w:pPr>
      <w:r>
        <w:rPr>
          <w:rFonts w:eastAsia="Arial"/>
        </w:rPr>
        <w:t>must report concerns to the DSL without unreasonable delay and act immediately where a child may be at immediate risk;</w:t>
      </w:r>
    </w:p>
    <w:p w14:paraId="60D2C4B0" w14:textId="77777777" w:rsidR="00E764F5" w:rsidRDefault="00810D08">
      <w:pPr>
        <w:pStyle w:val="ListBullet"/>
        <w:spacing w:after="40" w:line="252" w:lineRule="auto"/>
      </w:pPr>
      <w:r>
        <w:rPr>
          <w:rFonts w:eastAsia="Arial"/>
        </w:rPr>
        <w:t>may contact Children’s Social Care directly if necessary, including where the DSL is unavailable or a concern has not been acted on appropriately;</w:t>
      </w:r>
    </w:p>
    <w:p w14:paraId="10D0786B" w14:textId="77777777" w:rsidR="00E764F5" w:rsidRDefault="00810D08">
      <w:pPr>
        <w:pStyle w:val="ListBullet"/>
        <w:spacing w:after="40" w:line="252" w:lineRule="auto"/>
      </w:pPr>
      <w:r>
        <w:rPr>
          <w:rFonts w:eastAsia="Arial"/>
        </w:rPr>
        <w:t>must record concerns factually and promptly;</w:t>
      </w:r>
    </w:p>
    <w:p w14:paraId="28A86A9A" w14:textId="77777777" w:rsidR="00E764F5" w:rsidRDefault="00810D08">
      <w:pPr>
        <w:pStyle w:val="ListBullet"/>
        <w:spacing w:after="40" w:line="252" w:lineRule="auto"/>
      </w:pPr>
      <w:r>
        <w:rPr>
          <w:rFonts w:eastAsia="Arial"/>
        </w:rPr>
        <w:t>must understand and follow the Staff Code of Conduct, mobile/device rules, whistleblowing arrangements and this policy; and</w:t>
      </w:r>
    </w:p>
    <w:p w14:paraId="600E6598" w14:textId="77777777" w:rsidR="00E764F5" w:rsidRDefault="00810D08">
      <w:pPr>
        <w:pStyle w:val="ListBullet"/>
        <w:spacing w:after="40" w:line="252" w:lineRule="auto"/>
      </w:pPr>
      <w:r>
        <w:rPr>
          <w:rFonts w:eastAsia="Arial"/>
        </w:rPr>
        <w:t>must never assume another professional will pass on information that they believe is important to keeping a child safe.</w:t>
      </w:r>
    </w:p>
    <w:p w14:paraId="235C5548" w14:textId="77777777" w:rsidR="00E764F5" w:rsidRDefault="00810D08">
      <w:pPr>
        <w:pStyle w:val="Heading1"/>
        <w:pBdr>
          <w:top w:val="single" w:sz="8" w:space="4" w:color="D9EAF7"/>
        </w:pBdr>
        <w:spacing w:before="160" w:after="80"/>
      </w:pPr>
      <w:r>
        <w:rPr>
          <w:rFonts w:ascii="Arial" w:eastAsia="Arial" w:hAnsi="Arial"/>
          <w:color w:val="17365D"/>
        </w:rPr>
        <w:t>6. Recognising abuse, neglect and exploitation</w:t>
      </w:r>
    </w:p>
    <w:p w14:paraId="28407590" w14:textId="77777777" w:rsidR="00E764F5" w:rsidRDefault="00810D08">
      <w:r>
        <w:rPr>
          <w:rFonts w:eastAsia="Arial"/>
        </w:rPr>
        <w:t>Abuse, neglect and exploitation may occur within or outside the family, in institutional or community settings, between children, through technology or through a combination of online and offline behaviour. Safeguarding issues are rarely standalone.</w:t>
      </w:r>
    </w:p>
    <w:p w14:paraId="4BEAD6F3" w14:textId="77777777" w:rsidR="00E764F5" w:rsidRDefault="00810D08">
      <w:pPr>
        <w:pStyle w:val="Heading2"/>
        <w:spacing w:before="100" w:after="80"/>
      </w:pPr>
      <w:r>
        <w:rPr>
          <w:rFonts w:ascii="Arial" w:eastAsia="Arial" w:hAnsi="Arial"/>
          <w:color w:val="1F4E79"/>
          <w:sz w:val="23"/>
        </w:rPr>
        <w:t>6.1 Main categories of abuse</w:t>
      </w:r>
    </w:p>
    <w:p w14:paraId="0B45069E" w14:textId="77777777" w:rsidR="00E764F5" w:rsidRDefault="00810D08">
      <w:pPr>
        <w:spacing w:after="60"/>
      </w:pPr>
      <w:r>
        <w:rPr>
          <w:rFonts w:eastAsia="Arial"/>
          <w:b/>
          <w:color w:val="1F4E79"/>
        </w:rPr>
        <w:t xml:space="preserve">Physical abuse: </w:t>
      </w:r>
      <w:r>
        <w:rPr>
          <w:rFonts w:eastAsia="Arial"/>
        </w:rPr>
        <w:t>may include hitting, shaking, throwing, poisoning, burning, scalding, drowning, suffocating or otherwise causing physical harm. It also includes fabricated or induced illness.</w:t>
      </w:r>
    </w:p>
    <w:p w14:paraId="721B82CF" w14:textId="77777777" w:rsidR="00E764F5" w:rsidRDefault="00810D08">
      <w:pPr>
        <w:spacing w:after="60"/>
      </w:pPr>
      <w:r>
        <w:rPr>
          <w:rFonts w:eastAsia="Arial"/>
          <w:b/>
          <w:color w:val="1F4E79"/>
        </w:rPr>
        <w:t xml:space="preserve">Emotional abuse: </w:t>
      </w:r>
      <w:r>
        <w:rPr>
          <w:rFonts w:eastAsia="Arial"/>
        </w:rPr>
        <w:t>is persistent emotional maltreatment that causes severe or persistent adverse effects on emotional development. It can include humiliation, rejection, threats, exposure to frightening experiences or age-inappropriate expectations.</w:t>
      </w:r>
    </w:p>
    <w:p w14:paraId="24762DDF" w14:textId="77777777" w:rsidR="00E764F5" w:rsidRDefault="00810D08">
      <w:pPr>
        <w:spacing w:after="60"/>
      </w:pPr>
      <w:r>
        <w:rPr>
          <w:rFonts w:eastAsia="Arial"/>
          <w:b/>
          <w:color w:val="1F4E79"/>
        </w:rPr>
        <w:t xml:space="preserve">Sexual abuse: </w:t>
      </w:r>
      <w:r>
        <w:rPr>
          <w:rFonts w:eastAsia="Arial"/>
        </w:rPr>
        <w:t>involves forcing or enticing a child to take part in sexual activities, whether or not the child understands what is happening. It may involve contact or non-contact activity and can occur online.</w:t>
      </w:r>
    </w:p>
    <w:p w14:paraId="64CA826D" w14:textId="77777777" w:rsidR="00E764F5" w:rsidRDefault="00810D08">
      <w:pPr>
        <w:spacing w:after="60"/>
      </w:pPr>
      <w:r>
        <w:rPr>
          <w:rFonts w:eastAsia="Arial"/>
          <w:b/>
          <w:color w:val="1F4E79"/>
        </w:rPr>
        <w:t xml:space="preserve">Neglect: </w:t>
      </w:r>
      <w:r>
        <w:rPr>
          <w:rFonts w:eastAsia="Arial"/>
        </w:rPr>
        <w:t>is the persistent failure to meet a child’s basic physical and/or psychological needs, including adequate food, clothing, shelter, supervision, medical care, emotional responsiveness and protection from harm.</w:t>
      </w:r>
    </w:p>
    <w:p w14:paraId="47FA7533" w14:textId="77777777" w:rsidR="00E764F5" w:rsidRDefault="00810D08">
      <w:pPr>
        <w:pStyle w:val="Heading2"/>
        <w:spacing w:before="100" w:after="80"/>
      </w:pPr>
      <w:r>
        <w:rPr>
          <w:rFonts w:ascii="Arial" w:eastAsia="Arial" w:hAnsi="Arial"/>
          <w:color w:val="1F4E79"/>
          <w:sz w:val="23"/>
        </w:rPr>
        <w:lastRenderedPageBreak/>
        <w:t>6.2 Other safeguarding concerns</w:t>
      </w:r>
    </w:p>
    <w:p w14:paraId="6E6F0B0D" w14:textId="77777777" w:rsidR="00E764F5" w:rsidRDefault="00810D08">
      <w:pPr>
        <w:pStyle w:val="ListBullet"/>
        <w:spacing w:after="40" w:line="252" w:lineRule="auto"/>
      </w:pPr>
      <w:r>
        <w:rPr>
          <w:rFonts w:eastAsia="Arial"/>
        </w:rPr>
        <w:t>domestic abuse - children who see, hear or experience the effects of domestic abuse are victims in their own right;</w:t>
      </w:r>
    </w:p>
    <w:p w14:paraId="3507F6A5" w14:textId="77777777" w:rsidR="00E764F5" w:rsidRDefault="00810D08">
      <w:pPr>
        <w:pStyle w:val="ListBullet"/>
        <w:spacing w:after="40" w:line="252" w:lineRule="auto"/>
      </w:pPr>
      <w:r>
        <w:rPr>
          <w:rFonts w:eastAsia="Arial"/>
        </w:rPr>
        <w:t>child criminal exploitation, including county lines, and child sexual exploitation;</w:t>
      </w:r>
    </w:p>
    <w:p w14:paraId="0D8DFAA0" w14:textId="77777777" w:rsidR="00E764F5" w:rsidRDefault="00810D08">
      <w:pPr>
        <w:pStyle w:val="ListBullet"/>
        <w:spacing w:after="40" w:line="252" w:lineRule="auto"/>
      </w:pPr>
      <w:r>
        <w:rPr>
          <w:rFonts w:eastAsia="Arial"/>
        </w:rPr>
        <w:t>serious youth violence and contextual/extra-familial harm;</w:t>
      </w:r>
    </w:p>
    <w:p w14:paraId="1AD48812" w14:textId="77777777" w:rsidR="00E764F5" w:rsidRDefault="00810D08">
      <w:pPr>
        <w:pStyle w:val="ListBullet"/>
        <w:spacing w:after="40" w:line="252" w:lineRule="auto"/>
      </w:pPr>
      <w:r>
        <w:rPr>
          <w:rFonts w:eastAsia="Arial"/>
        </w:rPr>
        <w:t>modern slavery, trafficking and exploitation;</w:t>
      </w:r>
    </w:p>
    <w:p w14:paraId="6674DA00" w14:textId="77777777" w:rsidR="00E764F5" w:rsidRDefault="00810D08">
      <w:pPr>
        <w:pStyle w:val="ListBullet"/>
        <w:spacing w:after="40" w:line="252" w:lineRule="auto"/>
      </w:pPr>
      <w:r>
        <w:rPr>
          <w:rFonts w:eastAsia="Arial"/>
        </w:rPr>
        <w:t>honour- or faith-based abuse, including FGM, forced marriage and breast ironing;</w:t>
      </w:r>
    </w:p>
    <w:p w14:paraId="2BDC2C6F" w14:textId="77777777" w:rsidR="00E764F5" w:rsidRDefault="00810D08">
      <w:pPr>
        <w:pStyle w:val="ListBullet"/>
        <w:spacing w:after="40" w:line="252" w:lineRule="auto"/>
      </w:pPr>
      <w:r>
        <w:rPr>
          <w:rFonts w:eastAsia="Arial"/>
        </w:rPr>
        <w:t>radicalisation and extremism;</w:t>
      </w:r>
    </w:p>
    <w:p w14:paraId="38A17085" w14:textId="77777777" w:rsidR="00E764F5" w:rsidRDefault="00810D08">
      <w:pPr>
        <w:pStyle w:val="ListBullet"/>
        <w:spacing w:after="40" w:line="252" w:lineRule="auto"/>
      </w:pPr>
      <w:r>
        <w:rPr>
          <w:rFonts w:eastAsia="Arial"/>
        </w:rPr>
        <w:t>online abuse, grooming, coercion, harassment, cyberbullying, image-based abuse and harmful or age-inappropriate content;</w:t>
      </w:r>
    </w:p>
    <w:p w14:paraId="2466821F" w14:textId="77777777" w:rsidR="00E764F5" w:rsidRDefault="00810D08">
      <w:pPr>
        <w:pStyle w:val="ListBullet"/>
        <w:spacing w:after="40" w:line="252" w:lineRule="auto"/>
      </w:pPr>
      <w:r>
        <w:rPr>
          <w:rFonts w:eastAsia="Arial"/>
        </w:rPr>
        <w:t>child-on-child abuse, harmful sexual behaviour, sexual violence and sexual harassment; and</w:t>
      </w:r>
    </w:p>
    <w:p w14:paraId="0B9AB702" w14:textId="77777777" w:rsidR="00E764F5" w:rsidRDefault="00810D08">
      <w:pPr>
        <w:pStyle w:val="ListBullet"/>
        <w:spacing w:after="40" w:line="252" w:lineRule="auto"/>
      </w:pPr>
      <w:r>
        <w:rPr>
          <w:rFonts w:eastAsia="Arial"/>
        </w:rPr>
        <w:t>discriminatory or prejudice-based abuse.</w:t>
      </w:r>
    </w:p>
    <w:p w14:paraId="496B6FBD" w14:textId="77777777" w:rsidR="00E764F5" w:rsidRDefault="00810D08">
      <w:pPr>
        <w:pStyle w:val="Heading2"/>
        <w:spacing w:before="100" w:after="80"/>
      </w:pPr>
      <w:r>
        <w:rPr>
          <w:rFonts w:ascii="Arial" w:eastAsia="Arial" w:hAnsi="Arial"/>
          <w:color w:val="1F4E79"/>
          <w:sz w:val="23"/>
        </w:rPr>
        <w:t>6.3 Possible indicators</w:t>
      </w:r>
    </w:p>
    <w:p w14:paraId="39AA7F5A" w14:textId="77777777" w:rsidR="00E764F5" w:rsidRDefault="00810D08">
      <w:r>
        <w:rPr>
          <w:rFonts w:eastAsia="Arial"/>
        </w:rPr>
        <w:t>Indicators can include, but are not limited to, unexplained injuries, significant changes in behaviour or wellbeing, fearfulness, sexualised behaviour or language that is not developmentally expected, hunger or poor hygiene, persistent tiredness, repeated or unexplained absence, concerning online behaviour, sudden secrecy, unexplained gifts or money, changes in peer groups, comments that cause concern, or inappropriate behaviour by an adult. The absence of obvious signs does not mean abuse has not occurred.</w:t>
      </w:r>
    </w:p>
    <w:p w14:paraId="5CE4636E" w14:textId="77777777" w:rsidR="00E764F5" w:rsidRDefault="00810D08">
      <w:pPr>
        <w:pStyle w:val="Heading1"/>
        <w:pBdr>
          <w:top w:val="single" w:sz="8" w:space="4" w:color="D9EAF7"/>
        </w:pBdr>
        <w:spacing w:before="160" w:after="80"/>
      </w:pPr>
      <w:r>
        <w:rPr>
          <w:rFonts w:ascii="Arial" w:eastAsia="Arial" w:hAnsi="Arial"/>
          <w:color w:val="17365D"/>
        </w:rPr>
        <w:t>7. Responding to a disclosure or safeguarding concern</w:t>
      </w:r>
    </w:p>
    <w:p w14:paraId="40C75498" w14:textId="77777777" w:rsidR="00E764F5" w:rsidRDefault="00810D08">
      <w:r>
        <w:rPr>
          <w:rFonts w:eastAsia="Arial"/>
        </w:rPr>
        <w:t>If a child makes a disclosure, or a member of staff witnesses or suspects abuse, neglect or exploitation, the member of staff will:</w:t>
      </w:r>
    </w:p>
    <w:p w14:paraId="3A0518B2" w14:textId="77777777" w:rsidR="00E764F5" w:rsidRDefault="00810D08">
      <w:pPr>
        <w:pStyle w:val="ListBullet"/>
        <w:spacing w:after="40" w:line="252" w:lineRule="auto"/>
      </w:pPr>
      <w:r>
        <w:rPr>
          <w:rFonts w:eastAsia="Arial"/>
        </w:rPr>
        <w:t>stay calm, listen carefully and take the child seriously;</w:t>
      </w:r>
    </w:p>
    <w:p w14:paraId="70913775" w14:textId="77777777" w:rsidR="00E764F5" w:rsidRDefault="00810D08">
      <w:pPr>
        <w:pStyle w:val="ListBullet"/>
        <w:spacing w:after="40" w:line="252" w:lineRule="auto"/>
      </w:pPr>
      <w:r>
        <w:rPr>
          <w:rFonts w:eastAsia="Arial"/>
        </w:rPr>
        <w:t>reassure the child that they have done the right thing by speaking and that the concern will be acted on;</w:t>
      </w:r>
    </w:p>
    <w:p w14:paraId="0E0978B2" w14:textId="77777777" w:rsidR="00E764F5" w:rsidRDefault="00810D08">
      <w:pPr>
        <w:pStyle w:val="ListBullet"/>
        <w:spacing w:after="40" w:line="252" w:lineRule="auto"/>
      </w:pPr>
      <w:r>
        <w:rPr>
          <w:rFonts w:eastAsia="Arial"/>
        </w:rPr>
        <w:t>not promise confidentiality; explain, in an age-appropriate way, that information may need to be shared with people who can help;</w:t>
      </w:r>
    </w:p>
    <w:p w14:paraId="1C67FB70" w14:textId="77777777" w:rsidR="00E764F5" w:rsidRDefault="00810D08">
      <w:pPr>
        <w:pStyle w:val="ListBullet"/>
        <w:spacing w:after="40" w:line="252" w:lineRule="auto"/>
      </w:pPr>
      <w:r>
        <w:rPr>
          <w:rFonts w:eastAsia="Arial"/>
        </w:rPr>
        <w:t>avoid leading questions, interrogation or asking the child to repeat the account unnecessarily; only clarify what is needed to understand immediate safety;</w:t>
      </w:r>
    </w:p>
    <w:p w14:paraId="5C25C90F" w14:textId="77777777" w:rsidR="00E764F5" w:rsidRDefault="00810D08">
      <w:pPr>
        <w:pStyle w:val="ListBullet"/>
        <w:spacing w:after="40" w:line="252" w:lineRule="auto"/>
      </w:pPr>
      <w:r>
        <w:rPr>
          <w:rFonts w:eastAsia="Arial"/>
        </w:rPr>
        <w:t>not confront the alleged perpetrator or carry out their own investigation;</w:t>
      </w:r>
    </w:p>
    <w:p w14:paraId="309F2854" w14:textId="77777777" w:rsidR="00E764F5" w:rsidRDefault="00810D08">
      <w:pPr>
        <w:pStyle w:val="ListBullet"/>
        <w:spacing w:after="40" w:line="252" w:lineRule="auto"/>
      </w:pPr>
      <w:r>
        <w:rPr>
          <w:rFonts w:eastAsia="Arial"/>
        </w:rPr>
        <w:t>make an accurate written record as soon as possible, using the child’s own words where relevant;</w:t>
      </w:r>
    </w:p>
    <w:p w14:paraId="64DAFD39" w14:textId="77777777" w:rsidR="00E764F5" w:rsidRDefault="00810D08">
      <w:pPr>
        <w:pStyle w:val="ListBullet"/>
        <w:spacing w:after="40" w:line="252" w:lineRule="auto"/>
      </w:pPr>
      <w:r>
        <w:rPr>
          <w:rFonts w:eastAsia="Arial"/>
        </w:rPr>
        <w:t>report the concern to the DSL without unreasonable delay; and</w:t>
      </w:r>
    </w:p>
    <w:p w14:paraId="40316453" w14:textId="77777777" w:rsidR="00E764F5" w:rsidRDefault="00810D08">
      <w:pPr>
        <w:pStyle w:val="ListBullet"/>
        <w:spacing w:after="40" w:line="252" w:lineRule="auto"/>
      </w:pPr>
      <w:r>
        <w:rPr>
          <w:rFonts w:eastAsia="Arial"/>
        </w:rPr>
        <w:t>call 999 immediately if a child is in immediate danger or urgent medical/police assistance is required.</w:t>
      </w:r>
    </w:p>
    <w:tbl>
      <w:tblPr>
        <w:tblW w:w="0" w:type="auto"/>
        <w:jc w:val="center"/>
        <w:tblLook w:val="04A0" w:firstRow="1" w:lastRow="0" w:firstColumn="1" w:lastColumn="0" w:noHBand="0" w:noVBand="1"/>
      </w:tblPr>
      <w:tblGrid>
        <w:gridCol w:w="10080"/>
      </w:tblGrid>
      <w:tr w:rsidR="00E764F5" w14:paraId="2DDC8A8F" w14:textId="77777777">
        <w:trPr>
          <w:jc w:val="center"/>
        </w:trPr>
        <w:tc>
          <w:tcPr>
            <w:tcW w:w="10080" w:type="dxa"/>
            <w:shd w:val="clear" w:color="auto" w:fill="EEF5FA"/>
            <w:tcMar>
              <w:top w:w="110" w:type="dxa"/>
              <w:left w:w="130" w:type="dxa"/>
              <w:bottom w:w="110" w:type="dxa"/>
              <w:right w:w="130" w:type="dxa"/>
            </w:tcMar>
          </w:tcPr>
          <w:p w14:paraId="41E29E37" w14:textId="77777777" w:rsidR="00E764F5" w:rsidRDefault="00810D08">
            <w:pPr>
              <w:spacing w:after="0"/>
            </w:pPr>
            <w:r>
              <w:rPr>
                <w:rFonts w:eastAsia="Arial"/>
                <w:b/>
                <w:color w:val="1F4E79"/>
              </w:rPr>
              <w:t xml:space="preserve">Do not delay: </w:t>
            </w:r>
            <w:r>
              <w:rPr>
                <w:rFonts w:eastAsia="Arial"/>
              </w:rPr>
              <w:t>A referral must not be delayed because information is incomplete, because a manager is unavailable, because a parent has not been informed, or because staff are waiting for Watermore Primary School to respond. Staff can contact South Gloucestershire Children’s Social Care directly where necessary.</w:t>
            </w:r>
          </w:p>
        </w:tc>
      </w:tr>
    </w:tbl>
    <w:p w14:paraId="00BC5CFB" w14:textId="77777777" w:rsidR="00E764F5" w:rsidRDefault="00E764F5">
      <w:pPr>
        <w:spacing w:after="20"/>
      </w:pPr>
    </w:p>
    <w:p w14:paraId="5547B22B" w14:textId="77777777" w:rsidR="00E764F5" w:rsidRDefault="00810D08">
      <w:pPr>
        <w:pStyle w:val="Heading1"/>
        <w:pBdr>
          <w:top w:val="single" w:sz="8" w:space="4" w:color="D9EAF7"/>
        </w:pBdr>
        <w:spacing w:before="160" w:after="80"/>
      </w:pPr>
      <w:r>
        <w:rPr>
          <w:rFonts w:ascii="Arial" w:eastAsia="Arial" w:hAnsi="Arial"/>
          <w:color w:val="17365D"/>
        </w:rPr>
        <w:t>8. Referral to Children’s Social Care and early help/family help</w:t>
      </w:r>
    </w:p>
    <w:p w14:paraId="3A8B032C" w14:textId="77777777" w:rsidR="00E764F5" w:rsidRDefault="00810D08">
      <w:r>
        <w:rPr>
          <w:rFonts w:eastAsia="Arial"/>
        </w:rPr>
        <w:t>Where there are concerns about a child’s safety or welfare, The Lil Rascals will follow South Gloucestershire local procedures and the current BNSSG threshold/support framework. The EYFS requires providers to notify local authority children’s social care immediately when there are safeguarding concerns and, in an emergency, the police.</w:t>
      </w:r>
    </w:p>
    <w:p w14:paraId="02059557" w14:textId="77777777" w:rsidR="00E764F5" w:rsidRDefault="00810D08">
      <w:pPr>
        <w:pStyle w:val="ListBullet"/>
        <w:spacing w:after="40" w:line="252" w:lineRule="auto"/>
      </w:pPr>
      <w:r>
        <w:rPr>
          <w:rFonts w:eastAsia="Arial"/>
        </w:rPr>
        <w:t>The Access and Response Team (ART) is the local point of contact for concerns about a child.</w:t>
      </w:r>
    </w:p>
    <w:p w14:paraId="2B3EE2BA" w14:textId="77777777" w:rsidR="00E764F5" w:rsidRDefault="00810D08">
      <w:pPr>
        <w:pStyle w:val="ListBullet"/>
        <w:spacing w:after="40" w:line="252" w:lineRule="auto"/>
      </w:pPr>
      <w:r>
        <w:rPr>
          <w:rFonts w:eastAsia="Arial"/>
        </w:rPr>
        <w:t>The DSL will consider the level of need, known vulnerability, family circumstances, patterns of concern and information from other professionals.</w:t>
      </w:r>
    </w:p>
    <w:p w14:paraId="268CD549" w14:textId="77777777" w:rsidR="00E764F5" w:rsidRDefault="00810D08">
      <w:pPr>
        <w:pStyle w:val="ListBullet"/>
        <w:spacing w:after="40" w:line="252" w:lineRule="auto"/>
      </w:pPr>
      <w:r>
        <w:rPr>
          <w:rFonts w:eastAsia="Arial"/>
        </w:rPr>
        <w:t>Where needs are emerging but the statutory child-protection threshold is not met, the DSL will consider appropriate early help/family help and multi-agency support.</w:t>
      </w:r>
    </w:p>
    <w:p w14:paraId="03DF2897" w14:textId="77777777" w:rsidR="00E764F5" w:rsidRDefault="00810D08">
      <w:pPr>
        <w:pStyle w:val="ListBullet"/>
        <w:spacing w:after="40" w:line="252" w:lineRule="auto"/>
      </w:pPr>
      <w:r>
        <w:rPr>
          <w:rFonts w:eastAsia="Arial"/>
        </w:rPr>
        <w:t>If a referral is not accepted and concerns remain, the DSL will challenge or escalate in line with local procedures.</w:t>
      </w:r>
    </w:p>
    <w:p w14:paraId="2324DEE1" w14:textId="77777777" w:rsidR="00E764F5" w:rsidRDefault="00810D08">
      <w:pPr>
        <w:pStyle w:val="ListBullet"/>
        <w:spacing w:after="40" w:line="252" w:lineRule="auto"/>
      </w:pPr>
      <w:r>
        <w:rPr>
          <w:rFonts w:eastAsia="Arial"/>
        </w:rPr>
        <w:t>Parents/carers will usually be involved unless doing so may increase risk to the child, place another person at risk, prejudice an investigation or conflict with advice from statutory agencies.</w:t>
      </w:r>
    </w:p>
    <w:p w14:paraId="58873627" w14:textId="77777777" w:rsidR="00E764F5" w:rsidRDefault="00810D08">
      <w:pPr>
        <w:pStyle w:val="Heading1"/>
        <w:pBdr>
          <w:top w:val="single" w:sz="8" w:space="4" w:color="D9EAF7"/>
        </w:pBdr>
        <w:spacing w:before="160" w:after="80"/>
      </w:pPr>
      <w:r>
        <w:rPr>
          <w:rFonts w:ascii="Arial" w:eastAsia="Arial" w:hAnsi="Arial"/>
          <w:color w:val="17365D"/>
        </w:rPr>
        <w:t>9. Recording, information sharing and confidentiality</w:t>
      </w:r>
    </w:p>
    <w:p w14:paraId="56355CE5" w14:textId="77777777" w:rsidR="00E764F5" w:rsidRDefault="00810D08">
      <w:r>
        <w:rPr>
          <w:rFonts w:eastAsia="Arial"/>
        </w:rPr>
        <w:t>Safeguarding records are confidential but safeguarding is not a reason for secrecy. Relevant information will be shared lawfully, proportionately, securely and in a timely manner when this is necessary to protect a child or support their welfare.</w:t>
      </w:r>
    </w:p>
    <w:p w14:paraId="58399827" w14:textId="77777777" w:rsidR="00E764F5" w:rsidRDefault="00810D08">
      <w:r>
        <w:rPr>
          <w:rFonts w:eastAsia="Arial"/>
        </w:rPr>
        <w:lastRenderedPageBreak/>
        <w:t>A safeguarding record should include:</w:t>
      </w:r>
    </w:p>
    <w:p w14:paraId="348EFDA4" w14:textId="77777777" w:rsidR="00E764F5" w:rsidRDefault="00810D08">
      <w:pPr>
        <w:pStyle w:val="ListBullet"/>
        <w:spacing w:after="40" w:line="252" w:lineRule="auto"/>
      </w:pPr>
      <w:r>
        <w:rPr>
          <w:rFonts w:eastAsia="Arial"/>
        </w:rPr>
        <w:t>the date and time of the incident, disclosure or observation and the date/time the record was made;</w:t>
      </w:r>
    </w:p>
    <w:p w14:paraId="6CA53E83" w14:textId="77777777" w:rsidR="00E764F5" w:rsidRDefault="00810D08">
      <w:pPr>
        <w:pStyle w:val="ListBullet"/>
        <w:spacing w:after="40" w:line="252" w:lineRule="auto"/>
      </w:pPr>
      <w:r>
        <w:rPr>
          <w:rFonts w:eastAsia="Arial"/>
        </w:rPr>
        <w:t>the child’s name and sufficient identifying information;</w:t>
      </w:r>
    </w:p>
    <w:p w14:paraId="1A5C21CD" w14:textId="77777777" w:rsidR="00E764F5" w:rsidRDefault="00810D08">
      <w:pPr>
        <w:pStyle w:val="ListBullet"/>
        <w:spacing w:after="40" w:line="252" w:lineRule="auto"/>
      </w:pPr>
      <w:r>
        <w:rPr>
          <w:rFonts w:eastAsia="Arial"/>
        </w:rPr>
        <w:t>a factual account of what was seen, heard or disclosed, including the child’s own words where possible;</w:t>
      </w:r>
    </w:p>
    <w:p w14:paraId="5B8972D6" w14:textId="77777777" w:rsidR="00E764F5" w:rsidRDefault="00810D08">
      <w:pPr>
        <w:pStyle w:val="ListBullet"/>
        <w:spacing w:after="40" w:line="252" w:lineRule="auto"/>
      </w:pPr>
      <w:r>
        <w:rPr>
          <w:rFonts w:eastAsia="Arial"/>
        </w:rPr>
        <w:t>the name and role of the person making the record;</w:t>
      </w:r>
    </w:p>
    <w:p w14:paraId="430772E1" w14:textId="77777777" w:rsidR="00E764F5" w:rsidRDefault="00810D08">
      <w:pPr>
        <w:pStyle w:val="ListBullet"/>
        <w:spacing w:after="40" w:line="252" w:lineRule="auto"/>
      </w:pPr>
      <w:r>
        <w:rPr>
          <w:rFonts w:eastAsia="Arial"/>
        </w:rPr>
        <w:t>the action taken, advice sought, information shared and referrals made; and</w:t>
      </w:r>
    </w:p>
    <w:p w14:paraId="0FCEF43D" w14:textId="77777777" w:rsidR="00E764F5" w:rsidRDefault="00810D08">
      <w:pPr>
        <w:pStyle w:val="ListBullet"/>
        <w:spacing w:after="40" w:line="252" w:lineRule="auto"/>
      </w:pPr>
      <w:r>
        <w:rPr>
          <w:rFonts w:eastAsia="Arial"/>
        </w:rPr>
        <w:t>the rationale for significant decisions, including a decision not to share or refer.</w:t>
      </w:r>
    </w:p>
    <w:p w14:paraId="117C7B1D" w14:textId="77777777" w:rsidR="00E764F5" w:rsidRDefault="00810D08">
      <w:r>
        <w:rPr>
          <w:rFonts w:eastAsia="Arial"/>
        </w:rPr>
        <w:t>Records will distinguish fact from opinion, be stored securely with access restricted to those who have a professional need to know, and be retained and transferred/shared in accordance with legal requirements and The Lil Rascals retention arrangements. Data protection law will not be treated as a barrier to necessary safeguarding information sharing.</w:t>
      </w:r>
    </w:p>
    <w:p w14:paraId="6F8BCECA" w14:textId="77777777" w:rsidR="00E764F5" w:rsidRDefault="00810D08">
      <w:pPr>
        <w:pStyle w:val="Heading1"/>
        <w:pBdr>
          <w:top w:val="single" w:sz="8" w:space="4" w:color="D9EAF7"/>
        </w:pBdr>
        <w:spacing w:before="160" w:after="80"/>
      </w:pPr>
      <w:r>
        <w:rPr>
          <w:rFonts w:ascii="Arial" w:eastAsia="Arial" w:hAnsi="Arial"/>
          <w:color w:val="17365D"/>
        </w:rPr>
        <w:t>10. Child attendance and unexplained absence</w:t>
      </w:r>
    </w:p>
    <w:p w14:paraId="6189119E" w14:textId="77777777" w:rsidR="00E764F5" w:rsidRDefault="00810D08">
      <w:r>
        <w:rPr>
          <w:rFonts w:eastAsia="Arial"/>
        </w:rPr>
        <w:t>Absence can be a safeguarding indicator. The Lil Rascals will operate a separate attendance/absence procedure consistent with the EYFS requirements from September 2026 and will share the expectations with parents/carers.</w:t>
      </w:r>
    </w:p>
    <w:p w14:paraId="6275CC5D" w14:textId="77777777" w:rsidR="00E764F5" w:rsidRDefault="00810D08">
      <w:pPr>
        <w:pStyle w:val="ListBullet"/>
        <w:spacing w:after="40" w:line="252" w:lineRule="auto"/>
      </w:pPr>
      <w:r>
        <w:rPr>
          <w:rFonts w:eastAsia="Arial"/>
        </w:rPr>
        <w:t>If a child is expected but absent without notification, staff will follow up in a timely manner.</w:t>
      </w:r>
    </w:p>
    <w:p w14:paraId="5C2DF030" w14:textId="77777777" w:rsidR="00E764F5" w:rsidRDefault="00810D08">
      <w:pPr>
        <w:pStyle w:val="ListBullet"/>
        <w:spacing w:after="40" w:line="252" w:lineRule="auto"/>
      </w:pPr>
      <w:r>
        <w:rPr>
          <w:rFonts w:eastAsia="Arial"/>
        </w:rPr>
        <w:t>Where appropriate, staff will contact parents/carers and alternative emergency contacts.</w:t>
      </w:r>
    </w:p>
    <w:p w14:paraId="69644A8F" w14:textId="77777777" w:rsidR="00E764F5" w:rsidRDefault="00810D08">
      <w:pPr>
        <w:pStyle w:val="ListBullet"/>
        <w:spacing w:after="40" w:line="252" w:lineRule="auto"/>
      </w:pPr>
      <w:r>
        <w:rPr>
          <w:rFonts w:eastAsia="Arial"/>
        </w:rPr>
        <w:t>Patterns and trends will be considered together with the child’s and family’s known vulnerabilities and circumstances.</w:t>
      </w:r>
    </w:p>
    <w:p w14:paraId="478D4A15" w14:textId="77777777" w:rsidR="00E764F5" w:rsidRDefault="00810D08">
      <w:pPr>
        <w:pStyle w:val="ListBullet"/>
        <w:spacing w:after="40" w:line="252" w:lineRule="auto"/>
      </w:pPr>
      <w:r>
        <w:rPr>
          <w:rFonts w:eastAsia="Arial"/>
        </w:rPr>
        <w:t>Where there is a safeguarding concern, Children’s Social Care will be contacted and/or a police welfare check requested as appropriate.</w:t>
      </w:r>
    </w:p>
    <w:p w14:paraId="125FE451" w14:textId="77777777" w:rsidR="00E764F5" w:rsidRDefault="00810D08">
      <w:pPr>
        <w:pStyle w:val="Heading1"/>
        <w:pBdr>
          <w:top w:val="single" w:sz="8" w:space="4" w:color="D9EAF7"/>
        </w:pBdr>
        <w:spacing w:before="160" w:after="80"/>
      </w:pPr>
      <w:r>
        <w:rPr>
          <w:rFonts w:ascii="Arial" w:eastAsia="Arial" w:hAnsi="Arial"/>
          <w:color w:val="17365D"/>
        </w:rPr>
        <w:t>11. Child-on-child abuse</w:t>
      </w:r>
    </w:p>
    <w:p w14:paraId="03C6C55B" w14:textId="77777777" w:rsidR="00E764F5" w:rsidRDefault="00810D08">
      <w:r>
        <w:rPr>
          <w:rFonts w:eastAsia="Arial"/>
        </w:rPr>
        <w:t>Children can abuse other children. Child-on-child abuse may occur face to face or online and may involve children of any age. Staff will not dismiss harmful behaviour as normal friendship difficulties, experimentation or banter.</w:t>
      </w:r>
    </w:p>
    <w:p w14:paraId="7B8DE3EF" w14:textId="77777777" w:rsidR="00E764F5" w:rsidRDefault="00810D08">
      <w:r>
        <w:rPr>
          <w:rFonts w:eastAsia="Arial"/>
        </w:rPr>
        <w:t>Examples include bullying (including cyberbullying and prejudice-based bullying), physical abuse, sexual violence, sexual harassment, harmful sexual behaviour, abuse within intimate personal relationships, coercion, threats, initiation/hazing, upskirting, and consensual or non-consensual sharing of nude or semi-nude imagery. Online abuse can also involve AI-generated or manipulated sexual or humiliating images.</w:t>
      </w:r>
    </w:p>
    <w:p w14:paraId="0D6E4AA7" w14:textId="77777777" w:rsidR="00E764F5" w:rsidRDefault="00810D08">
      <w:pPr>
        <w:pStyle w:val="ListBullet"/>
        <w:spacing w:after="40" w:line="252" w:lineRule="auto"/>
      </w:pPr>
      <w:r>
        <w:rPr>
          <w:rFonts w:eastAsia="Arial"/>
        </w:rPr>
        <w:t>All reports will be taken seriously and recorded.</w:t>
      </w:r>
    </w:p>
    <w:p w14:paraId="5B32A1B0" w14:textId="77777777" w:rsidR="00E764F5" w:rsidRDefault="00810D08">
      <w:pPr>
        <w:pStyle w:val="ListBullet"/>
        <w:spacing w:after="40" w:line="252" w:lineRule="auto"/>
      </w:pPr>
      <w:r>
        <w:rPr>
          <w:rFonts w:eastAsia="Arial"/>
        </w:rPr>
        <w:t>The immediate safety and support needs of the child who may have been harmed will be considered first.</w:t>
      </w:r>
    </w:p>
    <w:p w14:paraId="4071BF8B" w14:textId="77777777" w:rsidR="00E764F5" w:rsidRDefault="00810D08">
      <w:pPr>
        <w:pStyle w:val="ListBullet"/>
        <w:spacing w:after="40" w:line="252" w:lineRule="auto"/>
      </w:pPr>
      <w:r>
        <w:rPr>
          <w:rFonts w:eastAsia="Arial"/>
        </w:rPr>
        <w:t>The needs, age, development and vulnerability of all children involved will be considered without minimising the reported harm.</w:t>
      </w:r>
    </w:p>
    <w:p w14:paraId="66CE12D5" w14:textId="77777777" w:rsidR="00E764F5" w:rsidRDefault="00810D08">
      <w:pPr>
        <w:pStyle w:val="ListBullet"/>
        <w:spacing w:after="40" w:line="252" w:lineRule="auto"/>
      </w:pPr>
      <w:r>
        <w:rPr>
          <w:rFonts w:eastAsia="Arial"/>
        </w:rPr>
        <w:t>The DSL will consider risk assessment, parental involvement, support, separation/supervision arrangements and referral to Children’s Social Care and/or police as appropriate.</w:t>
      </w:r>
    </w:p>
    <w:p w14:paraId="0AB55F55" w14:textId="77777777" w:rsidR="00E764F5" w:rsidRDefault="00810D08">
      <w:pPr>
        <w:pStyle w:val="ListBullet"/>
        <w:spacing w:after="40" w:line="252" w:lineRule="auto"/>
      </w:pPr>
      <w:r>
        <w:rPr>
          <w:rFonts w:eastAsia="Arial"/>
        </w:rPr>
        <w:t>Victim-blaming language will not be used and children will not be discouraged from reporting concerns.</w:t>
      </w:r>
    </w:p>
    <w:p w14:paraId="6B16ED35" w14:textId="77777777" w:rsidR="00E764F5" w:rsidRDefault="00810D08">
      <w:pPr>
        <w:pStyle w:val="Heading1"/>
        <w:pBdr>
          <w:top w:val="single" w:sz="8" w:space="4" w:color="D9EAF7"/>
        </w:pBdr>
        <w:spacing w:before="160" w:after="80"/>
      </w:pPr>
      <w:r>
        <w:rPr>
          <w:rFonts w:ascii="Arial" w:eastAsia="Arial" w:hAnsi="Arial"/>
          <w:color w:val="17365D"/>
        </w:rPr>
        <w:t>12. Online safety, mobile phones, cameras and screen use</w:t>
      </w:r>
    </w:p>
    <w:p w14:paraId="69970655" w14:textId="77777777" w:rsidR="00E764F5" w:rsidRDefault="00810D08">
      <w:r>
        <w:rPr>
          <w:rFonts w:eastAsia="Arial"/>
        </w:rPr>
        <w:t>Technology is a significant component of safeguarding. Online and offline harms can occur together. The Lil Rascals will consider risks across content, contact, conduct and commerce, including emerging risks associated with generative AI and manipulated/deepfake imagery.</w:t>
      </w:r>
    </w:p>
    <w:p w14:paraId="61DAE349" w14:textId="77777777" w:rsidR="00E764F5" w:rsidRDefault="00810D08">
      <w:pPr>
        <w:pStyle w:val="ListBullet"/>
        <w:spacing w:after="40" w:line="252" w:lineRule="auto"/>
      </w:pPr>
      <w:r>
        <w:rPr>
          <w:rFonts w:eastAsia="Arial"/>
        </w:rPr>
        <w:t>Personal staff devices must not be used to photograph, film or record children.</w:t>
      </w:r>
    </w:p>
    <w:p w14:paraId="254E63C1" w14:textId="77777777" w:rsidR="00E764F5" w:rsidRDefault="00810D08">
      <w:pPr>
        <w:pStyle w:val="ListBullet"/>
        <w:spacing w:after="40" w:line="252" w:lineRule="auto"/>
      </w:pPr>
      <w:r>
        <w:rPr>
          <w:rFonts w:eastAsia="Arial"/>
        </w:rPr>
        <w:t>Images of children will only be taken on authorised setting equipment and in accordance with current parental permissions and The Lil Rascals privacy/photography arrangements.</w:t>
      </w:r>
    </w:p>
    <w:p w14:paraId="4B559CBC" w14:textId="77777777" w:rsidR="00E764F5" w:rsidRDefault="00810D08">
      <w:pPr>
        <w:pStyle w:val="ListBullet"/>
        <w:spacing w:after="40" w:line="252" w:lineRule="auto"/>
      </w:pPr>
      <w:r>
        <w:rPr>
          <w:rFonts w:eastAsia="Arial"/>
        </w:rPr>
        <w:t>Staff, visitors and children must not use phones, smart watches or other personal recording devices to take images or recordings of other children at the setting.</w:t>
      </w:r>
    </w:p>
    <w:p w14:paraId="2E6AA5ED" w14:textId="77777777" w:rsidR="00E764F5" w:rsidRDefault="00810D08">
      <w:pPr>
        <w:pStyle w:val="ListBullet"/>
        <w:spacing w:after="40" w:line="252" w:lineRule="auto"/>
      </w:pPr>
      <w:r>
        <w:rPr>
          <w:rFonts w:eastAsia="Arial"/>
        </w:rPr>
        <w:t>Authorised work devices must be appropriately secured and images/information handled in accordance with data-protection requirements.</w:t>
      </w:r>
    </w:p>
    <w:p w14:paraId="4C6C2F77" w14:textId="77777777" w:rsidR="00E764F5" w:rsidRDefault="00810D08">
      <w:pPr>
        <w:pStyle w:val="ListBullet"/>
        <w:spacing w:after="40" w:line="252" w:lineRule="auto"/>
      </w:pPr>
      <w:r>
        <w:rPr>
          <w:rFonts w:eastAsia="Arial"/>
        </w:rPr>
        <w:t>Any concern about online grooming, sexual imagery, harassment, threats, harmful content or technology-facilitated abuse will be treated as a safeguarding concern.</w:t>
      </w:r>
    </w:p>
    <w:p w14:paraId="6D65D52C" w14:textId="77777777" w:rsidR="00E764F5" w:rsidRDefault="00810D08">
      <w:pPr>
        <w:pStyle w:val="ListBullet"/>
        <w:spacing w:after="40" w:line="252" w:lineRule="auto"/>
      </w:pPr>
      <w:r>
        <w:rPr>
          <w:rFonts w:eastAsia="Arial"/>
        </w:rPr>
        <w:t>From 1 September 2026 the setting will have regard to the government’s screen-use guidance for early years settings. Screen use will be purposeful, age-appropriate and managed so that it does not displace safe, active, social and developmentally appropriate experiences.</w:t>
      </w:r>
    </w:p>
    <w:p w14:paraId="76AFFD3B" w14:textId="77777777" w:rsidR="00E764F5" w:rsidRDefault="00810D08">
      <w:pPr>
        <w:pStyle w:val="Heading1"/>
        <w:pBdr>
          <w:top w:val="single" w:sz="8" w:space="4" w:color="D9EAF7"/>
        </w:pBdr>
        <w:spacing w:before="160" w:after="80"/>
      </w:pPr>
      <w:r>
        <w:rPr>
          <w:rFonts w:ascii="Arial" w:eastAsia="Arial" w:hAnsi="Arial"/>
          <w:color w:val="17365D"/>
        </w:rPr>
        <w:lastRenderedPageBreak/>
        <w:t>13. Extremism, radicalisation and the Prevent duty</w:t>
      </w:r>
    </w:p>
    <w:p w14:paraId="5892B133" w14:textId="77777777" w:rsidR="00E764F5" w:rsidRDefault="00810D08">
      <w:r>
        <w:rPr>
          <w:rFonts w:eastAsia="Arial"/>
        </w:rPr>
        <w:t>The Lil Rascals has a legal duty to have due regard to the need to prevent people from being drawn into terrorism. Staff will remain alert to indicators of vulnerability to radicalisation, while avoiding discriminatory assumptions based on religion, ethnicity, culture or political views.</w:t>
      </w:r>
    </w:p>
    <w:p w14:paraId="0EA4D99B" w14:textId="77777777" w:rsidR="00E764F5" w:rsidRDefault="00810D08">
      <w:pPr>
        <w:pStyle w:val="ListBullet"/>
        <w:spacing w:after="40" w:line="252" w:lineRule="auto"/>
      </w:pPr>
      <w:r>
        <w:rPr>
          <w:rFonts w:eastAsia="Arial"/>
        </w:rPr>
        <w:t>Concerns will be recorded and reported to the DSL.</w:t>
      </w:r>
    </w:p>
    <w:p w14:paraId="653CCE3F" w14:textId="77777777" w:rsidR="00E764F5" w:rsidRDefault="00810D08">
      <w:pPr>
        <w:pStyle w:val="ListBullet"/>
        <w:spacing w:after="40" w:line="252" w:lineRule="auto"/>
      </w:pPr>
      <w:r>
        <w:rPr>
          <w:rFonts w:eastAsia="Arial"/>
        </w:rPr>
        <w:t>The DSL will follow current local Prevent/Channel referral arrangements and consult Children’s Social Care or police where necessary.</w:t>
      </w:r>
    </w:p>
    <w:p w14:paraId="68C136E7" w14:textId="77777777" w:rsidR="00E764F5" w:rsidRDefault="00810D08">
      <w:pPr>
        <w:pStyle w:val="ListBullet"/>
        <w:spacing w:after="40" w:line="252" w:lineRule="auto"/>
      </w:pPr>
      <w:r>
        <w:rPr>
          <w:rFonts w:eastAsia="Arial"/>
        </w:rPr>
        <w:t>In an emergency or where there is an immediate threat, staff will call 999.</w:t>
      </w:r>
    </w:p>
    <w:p w14:paraId="57642AF6" w14:textId="77777777" w:rsidR="00E764F5" w:rsidRDefault="00810D08">
      <w:pPr>
        <w:pStyle w:val="Heading1"/>
        <w:pBdr>
          <w:top w:val="single" w:sz="8" w:space="4" w:color="D9EAF7"/>
        </w:pBdr>
        <w:spacing w:before="160" w:after="80"/>
      </w:pPr>
      <w:r>
        <w:rPr>
          <w:rFonts w:ascii="Arial" w:eastAsia="Arial" w:hAnsi="Arial"/>
          <w:color w:val="17365D"/>
        </w:rPr>
        <w:t>14. Female genital mutilation (FGM), forced marriage and honour-based abuse</w:t>
      </w:r>
    </w:p>
    <w:p w14:paraId="38D1008D" w14:textId="77777777" w:rsidR="00E764F5" w:rsidRDefault="00810D08">
      <w:r>
        <w:rPr>
          <w:rFonts w:eastAsia="Arial"/>
        </w:rPr>
        <w:t>FGM is illegal and is child abuse. Concerns that a child is at risk of FGM, forced marriage or other honour-based abuse will be managed through normal safeguarding procedures and referred to statutory agencies as appropriate.</w:t>
      </w:r>
    </w:p>
    <w:p w14:paraId="450EEB40" w14:textId="77777777" w:rsidR="00E764F5" w:rsidRDefault="00810D08">
      <w:r>
        <w:rPr>
          <w:rFonts w:eastAsia="Arial"/>
        </w:rPr>
        <w:t>The specific statutory personal reporting duty to police where FGM is discovered to have been carried out on a girl under 18 applies to teachers and regulated health/social-care professionals. It does not automatically apply to every early-years/playwork practitioner. Any Lil Rascals practitioner who is also personally subject to that statutory duty must comply with it. All staff, regardless of professional status, must immediately share any FGM concern with the DSL and follow local safeguarding procedures. Staff must never examine a child to determine whether FGM has occurred.</w:t>
      </w:r>
    </w:p>
    <w:p w14:paraId="6863E1C5" w14:textId="77777777" w:rsidR="00E764F5" w:rsidRDefault="00810D08">
      <w:pPr>
        <w:pStyle w:val="Heading1"/>
        <w:pBdr>
          <w:top w:val="single" w:sz="8" w:space="4" w:color="D9EAF7"/>
        </w:pBdr>
        <w:spacing w:before="160" w:after="80"/>
      </w:pPr>
      <w:r>
        <w:rPr>
          <w:rFonts w:ascii="Arial" w:eastAsia="Arial" w:hAnsi="Arial"/>
          <w:color w:val="17365D"/>
        </w:rPr>
        <w:t>15. Concerns and allegations about adults</w:t>
      </w:r>
    </w:p>
    <w:p w14:paraId="5AD93581" w14:textId="77777777" w:rsidR="00E764F5" w:rsidRDefault="00810D08">
      <w:r>
        <w:rPr>
          <w:rFonts w:eastAsia="Arial"/>
        </w:rPr>
        <w:t>All concerns about adults working with or around children - including staff, managers, agency workers, volunteers, students, contractors and visitors - will be taken seriously. The response depends on whether the concern meets the harm threshold or is a low-level concern.</w:t>
      </w:r>
    </w:p>
    <w:p w14:paraId="59E68821" w14:textId="77777777" w:rsidR="00E764F5" w:rsidRDefault="00810D08">
      <w:pPr>
        <w:pStyle w:val="Heading2"/>
        <w:spacing w:before="100" w:after="80"/>
      </w:pPr>
      <w:r>
        <w:rPr>
          <w:rFonts w:ascii="Arial" w:eastAsia="Arial" w:hAnsi="Arial"/>
          <w:color w:val="1F4E79"/>
          <w:sz w:val="23"/>
        </w:rPr>
        <w:t>15.1 Harm threshold</w:t>
      </w:r>
    </w:p>
    <w:p w14:paraId="7C0133E6" w14:textId="77777777" w:rsidR="00E764F5" w:rsidRDefault="00810D08">
      <w:r>
        <w:rPr>
          <w:rFonts w:eastAsia="Arial"/>
        </w:rPr>
        <w:t>A concern may meet the harm threshold where an adult has:</w:t>
      </w:r>
    </w:p>
    <w:p w14:paraId="5530FD8F" w14:textId="77777777" w:rsidR="00E764F5" w:rsidRDefault="00810D08">
      <w:pPr>
        <w:pStyle w:val="ListBullet"/>
        <w:spacing w:after="40" w:line="252" w:lineRule="auto"/>
      </w:pPr>
      <w:r>
        <w:rPr>
          <w:rFonts w:eastAsia="Arial"/>
        </w:rPr>
        <w:t>behaved in a way that has harmed a child, or may have harmed a child;</w:t>
      </w:r>
    </w:p>
    <w:p w14:paraId="537C2C4B" w14:textId="77777777" w:rsidR="00E764F5" w:rsidRDefault="00810D08">
      <w:pPr>
        <w:pStyle w:val="ListBullet"/>
        <w:spacing w:after="40" w:line="252" w:lineRule="auto"/>
      </w:pPr>
      <w:r>
        <w:rPr>
          <w:rFonts w:eastAsia="Arial"/>
        </w:rPr>
        <w:t>possibly committed a criminal offence against or related to a child;</w:t>
      </w:r>
    </w:p>
    <w:p w14:paraId="5DBC0ED0" w14:textId="77777777" w:rsidR="00E764F5" w:rsidRDefault="00810D08">
      <w:pPr>
        <w:pStyle w:val="ListBullet"/>
        <w:spacing w:after="40" w:line="252" w:lineRule="auto"/>
      </w:pPr>
      <w:r>
        <w:rPr>
          <w:rFonts w:eastAsia="Arial"/>
        </w:rPr>
        <w:t>behaved towards a child or children in a way that indicates they may pose a risk of harm; or</w:t>
      </w:r>
    </w:p>
    <w:p w14:paraId="12912C0A" w14:textId="77777777" w:rsidR="00E764F5" w:rsidRDefault="00810D08">
      <w:pPr>
        <w:pStyle w:val="ListBullet"/>
        <w:spacing w:after="40" w:line="252" w:lineRule="auto"/>
      </w:pPr>
      <w:r>
        <w:rPr>
          <w:rFonts w:eastAsia="Arial"/>
        </w:rPr>
        <w:t>behaved, or may have behaved, in a way that indicates they may not be suitable to work with children, including relevant behaviour outside work.</w:t>
      </w:r>
    </w:p>
    <w:p w14:paraId="66533361" w14:textId="77777777" w:rsidR="00E764F5" w:rsidRDefault="00810D08">
      <w:r>
        <w:rPr>
          <w:rFonts w:eastAsia="Arial"/>
        </w:rPr>
        <w:t>Where the harm threshold may be met, the matter must be reported without delay to the person responsible for managing allegations and referred/consulted with the South Gloucestershire LADO. The Lil Rascals will not conduct a substantive internal investigation before taking LADO advice, although basic facts may be established to determine the correct safeguarding route. Suspension is not automatic and will be considered only where necessary and proportionate, with LADO advice.</w:t>
      </w:r>
    </w:p>
    <w:p w14:paraId="20E6EF79" w14:textId="77777777" w:rsidR="00E764F5" w:rsidRDefault="00810D08">
      <w:r>
        <w:rPr>
          <w:rFonts w:eastAsia="Arial"/>
        </w:rPr>
        <w:t>The registered provider must also inform Ofsted of allegations of harm or abuse by anyone living, working or looking after children at the premises, whether the alleged incident occurred on the premises or elsewhere, and of the action taken. Notification must be made as soon as reasonably practicable and in any event within 14 days.</w:t>
      </w:r>
    </w:p>
    <w:p w14:paraId="567DC9A0" w14:textId="77777777" w:rsidR="00E764F5" w:rsidRDefault="00810D08">
      <w:pPr>
        <w:pStyle w:val="Heading2"/>
        <w:spacing w:before="100" w:after="80"/>
      </w:pPr>
      <w:r>
        <w:rPr>
          <w:rFonts w:ascii="Arial" w:eastAsia="Arial" w:hAnsi="Arial"/>
          <w:color w:val="1F4E79"/>
          <w:sz w:val="23"/>
        </w:rPr>
        <w:t>15.2 Low-level concerns</w:t>
      </w:r>
    </w:p>
    <w:p w14:paraId="32ACE2B5" w14:textId="77777777" w:rsidR="00E764F5" w:rsidRDefault="00810D08">
      <w:r>
        <w:rPr>
          <w:rFonts w:eastAsia="Arial"/>
        </w:rPr>
        <w:t>A low-level concern is any concern about an adult’s behaviour that is inconsistent with the Staff Code of Conduct or expected professional standards but does not appear to meet the harm threshold. “Low-level” does not mean insignificant.</w:t>
      </w:r>
    </w:p>
    <w:p w14:paraId="2D81FC97" w14:textId="77777777" w:rsidR="00E764F5" w:rsidRDefault="00810D08">
      <w:pPr>
        <w:pStyle w:val="ListBullet"/>
        <w:spacing w:after="40" w:line="252" w:lineRule="auto"/>
      </w:pPr>
      <w:r>
        <w:rPr>
          <w:rFonts w:eastAsia="Arial"/>
        </w:rPr>
        <w:t>All low-level concerns, including self-referrals, must be reported promptly to the DSL/registered provider or another senior person not implicated in the concern.</w:t>
      </w:r>
    </w:p>
    <w:p w14:paraId="6EC40797" w14:textId="77777777" w:rsidR="00E764F5" w:rsidRDefault="00810D08">
      <w:pPr>
        <w:pStyle w:val="ListBullet"/>
        <w:spacing w:after="40" w:line="252" w:lineRule="auto"/>
      </w:pPr>
      <w:r>
        <w:rPr>
          <w:rFonts w:eastAsia="Arial"/>
        </w:rPr>
        <w:t>If the concern relates to the DSL, it must be reported to another registered provider/co-owner or directly to the LADO as appropriate.</w:t>
      </w:r>
    </w:p>
    <w:p w14:paraId="71642AC8" w14:textId="77777777" w:rsidR="00E764F5" w:rsidRDefault="00810D08">
      <w:pPr>
        <w:pStyle w:val="ListBullet"/>
        <w:spacing w:after="40" w:line="252" w:lineRule="auto"/>
      </w:pPr>
      <w:r>
        <w:rPr>
          <w:rFonts w:eastAsia="Arial"/>
        </w:rPr>
        <w:t>If there is doubt about whether the harm threshold is met, the LADO will be consulted.</w:t>
      </w:r>
    </w:p>
    <w:p w14:paraId="2ACA2F52" w14:textId="77777777" w:rsidR="00E764F5" w:rsidRDefault="00810D08">
      <w:pPr>
        <w:pStyle w:val="ListBullet"/>
        <w:spacing w:after="40" w:line="252" w:lineRule="auto"/>
      </w:pPr>
      <w:r>
        <w:rPr>
          <w:rFonts w:eastAsia="Arial"/>
        </w:rPr>
        <w:t>Low-level concerns will be recorded in writing, handled confidentially, reviewed for patterns and considered alongside conduct/disciplinary procedures where appropriate.</w:t>
      </w:r>
    </w:p>
    <w:p w14:paraId="29862F96" w14:textId="77777777" w:rsidR="00E764F5" w:rsidRDefault="00810D08">
      <w:pPr>
        <w:pStyle w:val="ListBullet"/>
        <w:spacing w:after="40" w:line="252" w:lineRule="auto"/>
      </w:pPr>
      <w:r>
        <w:rPr>
          <w:rFonts w:eastAsia="Arial"/>
        </w:rPr>
        <w:t>Concerns relating to agency staff or contractors will also be shared with their employer where appropriate.</w:t>
      </w:r>
    </w:p>
    <w:tbl>
      <w:tblPr>
        <w:tblW w:w="0" w:type="auto"/>
        <w:jc w:val="center"/>
        <w:tblLook w:val="04A0" w:firstRow="1" w:lastRow="0" w:firstColumn="1" w:lastColumn="0" w:noHBand="0" w:noVBand="1"/>
      </w:tblPr>
      <w:tblGrid>
        <w:gridCol w:w="10080"/>
      </w:tblGrid>
      <w:tr w:rsidR="00E764F5" w14:paraId="6FCE6C8F" w14:textId="77777777">
        <w:trPr>
          <w:jc w:val="center"/>
        </w:trPr>
        <w:tc>
          <w:tcPr>
            <w:tcW w:w="10080" w:type="dxa"/>
            <w:shd w:val="clear" w:color="auto" w:fill="EEF5FA"/>
            <w:tcMar>
              <w:top w:w="110" w:type="dxa"/>
              <w:left w:w="130" w:type="dxa"/>
              <w:bottom w:w="110" w:type="dxa"/>
              <w:right w:w="130" w:type="dxa"/>
            </w:tcMar>
          </w:tcPr>
          <w:p w14:paraId="1BDC5C52" w14:textId="77777777" w:rsidR="00E764F5" w:rsidRDefault="00810D08">
            <w:pPr>
              <w:spacing w:after="0"/>
            </w:pPr>
            <w:r>
              <w:rPr>
                <w:rFonts w:eastAsia="Arial"/>
                <w:b/>
                <w:color w:val="1F4E79"/>
              </w:rPr>
              <w:t xml:space="preserve">Inspection expectation: </w:t>
            </w:r>
            <w:r>
              <w:rPr>
                <w:rFonts w:eastAsia="Arial"/>
              </w:rPr>
              <w:t xml:space="preserve">The September 2026 Ofsted toolkit specifically considers whether providers have clear </w:t>
            </w:r>
            <w:r>
              <w:rPr>
                <w:rFonts w:eastAsia="Arial"/>
              </w:rPr>
              <w:lastRenderedPageBreak/>
              <w:t>procedures and record-keeping for concerns about adults, including what appear to be low-level concerns, and whether leaders understand the harm threshold and LADO/DBS referral routes.</w:t>
            </w:r>
          </w:p>
        </w:tc>
      </w:tr>
    </w:tbl>
    <w:p w14:paraId="5D27A1AF" w14:textId="77777777" w:rsidR="00E764F5" w:rsidRDefault="00E764F5">
      <w:pPr>
        <w:spacing w:after="20"/>
      </w:pPr>
    </w:p>
    <w:p w14:paraId="54729A74" w14:textId="77777777" w:rsidR="00E764F5" w:rsidRDefault="00810D08">
      <w:pPr>
        <w:pStyle w:val="Heading1"/>
        <w:pBdr>
          <w:top w:val="single" w:sz="8" w:space="4" w:color="D9EAF7"/>
        </w:pBdr>
        <w:spacing w:before="160" w:after="80"/>
      </w:pPr>
      <w:r>
        <w:rPr>
          <w:rFonts w:ascii="Arial" w:eastAsia="Arial" w:hAnsi="Arial"/>
          <w:color w:val="17365D"/>
        </w:rPr>
        <w:t>16. Ofsted and Disclosure and Barring Service notifications</w:t>
      </w:r>
    </w:p>
    <w:p w14:paraId="4B9C32D9" w14:textId="77777777" w:rsidR="00E764F5" w:rsidRDefault="00810D08">
      <w:pPr>
        <w:pStyle w:val="ListBullet"/>
        <w:spacing w:after="40" w:line="252" w:lineRule="auto"/>
      </w:pPr>
      <w:r>
        <w:rPr>
          <w:rFonts w:eastAsia="Arial"/>
        </w:rPr>
        <w:t>Ofsted will be notified of serious childcare incidents and allegations where notification is required, as soon as reasonably practicable and within the applicable 14-day statutory limit.</w:t>
      </w:r>
    </w:p>
    <w:p w14:paraId="42579F73" w14:textId="77777777" w:rsidR="00E764F5" w:rsidRDefault="00810D08">
      <w:pPr>
        <w:pStyle w:val="ListBullet"/>
        <w:spacing w:after="40" w:line="252" w:lineRule="auto"/>
      </w:pPr>
      <w:r>
        <w:rPr>
          <w:rFonts w:eastAsia="Arial"/>
        </w:rPr>
        <w:t>The Lil Rascals will make a DBS referral where the legal referral conditions are met, including where a person is removed from regulated activity because they harmed a child, posed a risk of harm, or would have been removed had they not left first.</w:t>
      </w:r>
    </w:p>
    <w:p w14:paraId="368CD8D8" w14:textId="77777777" w:rsidR="00E764F5" w:rsidRDefault="00810D08">
      <w:pPr>
        <w:pStyle w:val="ListBullet"/>
        <w:spacing w:after="40" w:line="252" w:lineRule="auto"/>
      </w:pPr>
      <w:r>
        <w:rPr>
          <w:rFonts w:eastAsia="Arial"/>
        </w:rPr>
        <w:t>The outcome of any LADO process, internal action and relevant suitability decisions will be recorded.</w:t>
      </w:r>
    </w:p>
    <w:p w14:paraId="546796AE" w14:textId="77777777" w:rsidR="00E764F5" w:rsidRDefault="00810D08">
      <w:pPr>
        <w:pStyle w:val="Heading1"/>
        <w:pBdr>
          <w:top w:val="single" w:sz="8" w:space="4" w:color="D9EAF7"/>
        </w:pBdr>
        <w:spacing w:before="160" w:after="80"/>
      </w:pPr>
      <w:r>
        <w:rPr>
          <w:rFonts w:ascii="Arial" w:eastAsia="Arial" w:hAnsi="Arial"/>
          <w:color w:val="17365D"/>
        </w:rPr>
        <w:t>17. Safer recruitment and ongoing suitability</w:t>
      </w:r>
    </w:p>
    <w:p w14:paraId="250C849A" w14:textId="77777777" w:rsidR="00E764F5" w:rsidRDefault="00810D08">
      <w:r>
        <w:rPr>
          <w:rFonts w:eastAsia="Arial"/>
        </w:rPr>
        <w:t>Detailed arrangements are contained in The Lil Rascals Safer Recruitment Policy. Safeguarding recruitment requirements include identity, qualifications, suitability, references, criminal-record checks and ongoing disclosure obligations.</w:t>
      </w:r>
    </w:p>
    <w:p w14:paraId="6C47D74B" w14:textId="77777777" w:rsidR="00E764F5" w:rsidRDefault="00810D08">
      <w:r>
        <w:rPr>
          <w:rFonts w:eastAsia="Arial"/>
        </w:rPr>
        <w:t>From 1 September 2026, for registered group and school-based providers on non-domestic premises, the EYFS requires an enhanced criminal-record check and barred-list check for every person aged 16+ - including volunteers - who works directly with children, subject to the limited statutory exception for supervised volunteers who only help occasionally (for example, occasional trip helpers who are not involved in overnight activity or personal care). Individuals must not start work or volunteering until the required checks have been received, except where the statutory exception applies.</w:t>
      </w:r>
    </w:p>
    <w:p w14:paraId="1B1B3FCD" w14:textId="77777777" w:rsidR="00E764F5" w:rsidRDefault="00810D08">
      <w:r>
        <w:rPr>
          <w:rFonts w:eastAsia="Arial"/>
        </w:rPr>
        <w:t>At least one written reference must be obtained before recruitment for any member of staff, including students and volunteers. Ongoing suitability will be monitored and staff must disclose relevant information that may affect their suitability to work with children.</w:t>
      </w:r>
    </w:p>
    <w:p w14:paraId="7F6B4FFE" w14:textId="77777777" w:rsidR="00E764F5" w:rsidRDefault="00810D08">
      <w:pPr>
        <w:pStyle w:val="Heading1"/>
        <w:pBdr>
          <w:top w:val="single" w:sz="8" w:space="4" w:color="D9EAF7"/>
        </w:pBdr>
        <w:spacing w:before="160" w:after="80"/>
      </w:pPr>
      <w:r>
        <w:rPr>
          <w:rFonts w:ascii="Arial" w:eastAsia="Arial" w:hAnsi="Arial"/>
          <w:color w:val="17365D"/>
        </w:rPr>
        <w:t>18. Whistleblowing</w:t>
      </w:r>
    </w:p>
    <w:p w14:paraId="52E8D023" w14:textId="77777777" w:rsidR="00E764F5" w:rsidRDefault="00810D08">
      <w:r>
        <w:rPr>
          <w:rFonts w:eastAsia="Arial"/>
        </w:rPr>
        <w:t>The Lil Rascals will maintain whistleblowing arrangements for staff, students and volunteers to report poor or unsafe practice. Staff must know how to raise concerns, what will happen after a concern is raised, and that genuine concerns will be taken seriously.</w:t>
      </w:r>
    </w:p>
    <w:p w14:paraId="4885BB23" w14:textId="77777777" w:rsidR="00E764F5" w:rsidRDefault="00810D08">
      <w:r>
        <w:rPr>
          <w:rFonts w:eastAsia="Arial"/>
        </w:rPr>
        <w:t>If a person feels unable to raise a concern internally, or believes a genuine concern is not being addressed, they can use external routes including the NSPCC Whistleblowing Advice Line and Ofsted. Whistleblowing must not be used as a substitute for immediate child-protection action: if a child may be at risk, staff should also use the safeguarding referral routes in this policy.</w:t>
      </w:r>
    </w:p>
    <w:p w14:paraId="4D69012F" w14:textId="77777777" w:rsidR="00E764F5" w:rsidRDefault="00810D08">
      <w:pPr>
        <w:pStyle w:val="Heading1"/>
        <w:pBdr>
          <w:top w:val="single" w:sz="8" w:space="4" w:color="D9EAF7"/>
        </w:pBdr>
        <w:spacing w:before="160" w:after="80"/>
      </w:pPr>
      <w:r>
        <w:rPr>
          <w:rFonts w:ascii="Arial" w:eastAsia="Arial" w:hAnsi="Arial"/>
          <w:color w:val="17365D"/>
        </w:rPr>
        <w:t>19. Safeguarding training, induction and supervision</w:t>
      </w:r>
    </w:p>
    <w:p w14:paraId="505F4F40" w14:textId="77777777" w:rsidR="00E764F5" w:rsidRDefault="00810D08">
      <w:pPr>
        <w:pStyle w:val="ListBullet"/>
        <w:spacing w:after="40" w:line="252" w:lineRule="auto"/>
      </w:pPr>
      <w:r>
        <w:rPr>
          <w:rFonts w:eastAsia="Arial"/>
        </w:rPr>
        <w:t>All practitioners will complete safeguarding training meeting the EYFS Annex C criteria and appropriate to the age of children cared for.</w:t>
      </w:r>
    </w:p>
    <w:p w14:paraId="737028A8" w14:textId="77777777" w:rsidR="00E764F5" w:rsidRDefault="00810D08">
      <w:pPr>
        <w:pStyle w:val="ListBullet"/>
        <w:spacing w:after="40" w:line="252" w:lineRule="auto"/>
      </w:pPr>
      <w:r>
        <w:rPr>
          <w:rFonts w:eastAsia="Arial"/>
        </w:rPr>
        <w:t>The DSL will complete training consistent with the DSL criteria in EYFS Annex C and provide ongoing safeguarding support, advice and guidance.</w:t>
      </w:r>
    </w:p>
    <w:p w14:paraId="30D4B024" w14:textId="77777777" w:rsidR="00E764F5" w:rsidRDefault="00810D08">
      <w:pPr>
        <w:pStyle w:val="ListBullet"/>
        <w:spacing w:after="40" w:line="252" w:lineRule="auto"/>
      </w:pPr>
      <w:r>
        <w:rPr>
          <w:rFonts w:eastAsia="Arial"/>
        </w:rPr>
        <w:t>Statutory safeguarding training will be renewed every two years. The Lil Rascals will provide regular updates and at least annual safeguarding refresh activity to keep staff current and address setting-specific learning.</w:t>
      </w:r>
    </w:p>
    <w:p w14:paraId="6A761956" w14:textId="77777777" w:rsidR="00E764F5" w:rsidRDefault="00810D08">
      <w:pPr>
        <w:pStyle w:val="ListBullet"/>
        <w:spacing w:after="40" w:line="252" w:lineRule="auto"/>
      </w:pPr>
      <w:r>
        <w:rPr>
          <w:rFonts w:eastAsia="Arial"/>
        </w:rPr>
        <w:t>Induction will cover safeguarding and child protection, emergency procedures, health and safety, this policy, the Staff Code of Conduct, mobile/device rules, low-level concerns and whistleblowing.</w:t>
      </w:r>
    </w:p>
    <w:p w14:paraId="4FB6E44A" w14:textId="77777777" w:rsidR="00E764F5" w:rsidRDefault="00810D08">
      <w:pPr>
        <w:pStyle w:val="ListBullet"/>
        <w:spacing w:after="40" w:line="252" w:lineRule="auto"/>
      </w:pPr>
      <w:r>
        <w:rPr>
          <w:rFonts w:eastAsia="Arial"/>
        </w:rPr>
        <w:t>Supervision will provide opportunities for confidential discussion of child-protection concerns, professional boundaries, workload/wellbeing where relevant to safe practice, and training needs.</w:t>
      </w:r>
    </w:p>
    <w:p w14:paraId="3660C1E0" w14:textId="77777777" w:rsidR="00E764F5" w:rsidRDefault="00810D08">
      <w:pPr>
        <w:pStyle w:val="ListBullet"/>
        <w:spacing w:after="40" w:line="252" w:lineRule="auto"/>
      </w:pPr>
      <w:r>
        <w:rPr>
          <w:rFonts w:eastAsia="Arial"/>
        </w:rPr>
        <w:t>Leaders will check that staff can apply training in practice; simply holding a certificate will not be treated as evidence of competence.</w:t>
      </w:r>
    </w:p>
    <w:p w14:paraId="38FA83CB" w14:textId="77777777" w:rsidR="00E764F5" w:rsidRDefault="00810D08">
      <w:r>
        <w:rPr>
          <w:rFonts w:eastAsia="Arial"/>
        </w:rPr>
        <w:t>Relevant KCSIE 2026 concepts are included in safeguarding development for the Watermore setting because the provision operates on school premises. This does not change the legal status of KCSIE for The Lil Rascals as a separately operated childcare provider.</w:t>
      </w:r>
    </w:p>
    <w:p w14:paraId="7D9EDF47" w14:textId="77777777" w:rsidR="00E764F5" w:rsidRDefault="00810D08">
      <w:pPr>
        <w:pStyle w:val="Heading1"/>
        <w:pBdr>
          <w:top w:val="single" w:sz="8" w:space="4" w:color="D9EAF7"/>
        </w:pBdr>
        <w:spacing w:before="160" w:after="80"/>
      </w:pPr>
      <w:r>
        <w:rPr>
          <w:rFonts w:ascii="Arial" w:eastAsia="Arial" w:hAnsi="Arial"/>
          <w:color w:val="17365D"/>
        </w:rPr>
        <w:lastRenderedPageBreak/>
        <w:t>20. Watermore Primary School liaison arrangements</w:t>
      </w:r>
    </w:p>
    <w:p w14:paraId="52E8B382" w14:textId="77777777" w:rsidR="00E764F5" w:rsidRDefault="00810D08">
      <w:r>
        <w:rPr>
          <w:rFonts w:eastAsia="Arial"/>
        </w:rPr>
        <w:t>Because The Lil Rascals operates independently on school premises, safeguarding responsibilities and liaison arrangements will be clear before each period of operation. At the start of each holiday period, the Person in Charge will confirm the current Watermore safeguarding contact route and any site-specific safeguarding information required for safe operation.</w:t>
      </w:r>
    </w:p>
    <w:p w14:paraId="443B60B6" w14:textId="77777777" w:rsidR="00E764F5" w:rsidRDefault="00810D08">
      <w:pPr>
        <w:pStyle w:val="ListBullet"/>
        <w:spacing w:after="40" w:line="252" w:lineRule="auto"/>
      </w:pPr>
      <w:r>
        <w:rPr>
          <w:rFonts w:eastAsia="Arial"/>
        </w:rPr>
        <w:t>Where appropriate and lawful, the club will liaise with Watermore’s DSL or senior safeguarding contact about concerns involving a pupil of the school, concerns connected with the premises, or information required for continuity of safeguarding support.</w:t>
      </w:r>
    </w:p>
    <w:p w14:paraId="34FA01D5" w14:textId="77777777" w:rsidR="00E764F5" w:rsidRDefault="00810D08">
      <w:pPr>
        <w:pStyle w:val="ListBullet"/>
        <w:spacing w:after="40" w:line="252" w:lineRule="auto"/>
      </w:pPr>
      <w:r>
        <w:rPr>
          <w:rFonts w:eastAsia="Arial"/>
        </w:rPr>
        <w:t>The club will not rely on Watermore to make a referral on its behalf and will make direct referrals where required.</w:t>
      </w:r>
    </w:p>
    <w:p w14:paraId="76250871" w14:textId="77777777" w:rsidR="00E764F5" w:rsidRDefault="00810D08">
      <w:pPr>
        <w:pStyle w:val="ListBullet"/>
        <w:spacing w:after="40" w:line="252" w:lineRule="auto"/>
      </w:pPr>
      <w:r>
        <w:rPr>
          <w:rFonts w:eastAsia="Arial"/>
        </w:rPr>
        <w:t>Safeguarding requirements and responsibilities should be reflected in any hire, transfer-of-control or premises-use arrangements between the school and The Lil Rascals.</w:t>
      </w:r>
    </w:p>
    <w:p w14:paraId="05C1BC82" w14:textId="77777777" w:rsidR="00E764F5" w:rsidRDefault="00810D08">
      <w:pPr>
        <w:pStyle w:val="ListBullet"/>
        <w:spacing w:after="40" w:line="252" w:lineRule="auto"/>
      </w:pPr>
      <w:r>
        <w:rPr>
          <w:rFonts w:eastAsia="Arial"/>
        </w:rPr>
        <w:t>During school holidays, the absence of school staff will never delay safeguarding action.</w:t>
      </w:r>
    </w:p>
    <w:p w14:paraId="74697874" w14:textId="77777777" w:rsidR="00E764F5" w:rsidRDefault="00810D08">
      <w:pPr>
        <w:pStyle w:val="ListBullet"/>
        <w:spacing w:after="40" w:line="252" w:lineRule="auto"/>
      </w:pPr>
      <w:r>
        <w:rPr>
          <w:rFonts w:eastAsia="Arial"/>
        </w:rPr>
        <w:t>The Lil Rascals will preserve confidentiality and share only information that is necessary and proportionate for safeguarding purposes.</w:t>
      </w:r>
    </w:p>
    <w:p w14:paraId="0D3EE0F2" w14:textId="77777777" w:rsidR="00E764F5" w:rsidRDefault="00810D08">
      <w:pPr>
        <w:pStyle w:val="Heading1"/>
        <w:pBdr>
          <w:top w:val="single" w:sz="8" w:space="4" w:color="D9EAF7"/>
        </w:pBdr>
        <w:spacing w:before="160" w:after="80"/>
      </w:pPr>
      <w:r>
        <w:rPr>
          <w:rFonts w:ascii="Arial" w:eastAsia="Arial" w:hAnsi="Arial"/>
          <w:color w:val="17365D"/>
        </w:rPr>
        <w:t>21. Visitors, contractors and use of the premises</w:t>
      </w:r>
    </w:p>
    <w:p w14:paraId="40485F7B" w14:textId="77777777" w:rsidR="00E764F5" w:rsidRDefault="00810D08">
      <w:pPr>
        <w:pStyle w:val="ListBullet"/>
        <w:spacing w:after="40" w:line="252" w:lineRule="auto"/>
      </w:pPr>
      <w:r>
        <w:rPr>
          <w:rFonts w:eastAsia="Arial"/>
        </w:rPr>
        <w:t>Visitors and contractors will be managed in accordance with site procedures and supervised where necessary so they do not have inappropriate access to children.</w:t>
      </w:r>
    </w:p>
    <w:p w14:paraId="3383DB09" w14:textId="77777777" w:rsidR="00E764F5" w:rsidRDefault="00810D08">
      <w:pPr>
        <w:pStyle w:val="ListBullet"/>
        <w:spacing w:after="40" w:line="252" w:lineRule="auto"/>
      </w:pPr>
      <w:r>
        <w:rPr>
          <w:rFonts w:eastAsia="Arial"/>
        </w:rPr>
        <w:t>Adults whose roles require safeguarding checks will not be treated as safe simply because they are on school premises; The Lil Rascals will ensure the checks relevant to its own provision are completed or appropriate assurance is obtained.</w:t>
      </w:r>
    </w:p>
    <w:p w14:paraId="6476AA94" w14:textId="77777777" w:rsidR="00E764F5" w:rsidRDefault="00810D08">
      <w:pPr>
        <w:pStyle w:val="ListBullet"/>
        <w:spacing w:after="40" w:line="252" w:lineRule="auto"/>
      </w:pPr>
      <w:r>
        <w:rPr>
          <w:rFonts w:eastAsia="Arial"/>
        </w:rPr>
        <w:t>No childcare will be provided in an area where a dog of a banned breed is present, in accordance with the EYFS requirement effective from 1 September 2026.</w:t>
      </w:r>
    </w:p>
    <w:p w14:paraId="377AE674" w14:textId="77777777" w:rsidR="00E764F5" w:rsidRDefault="00810D08">
      <w:pPr>
        <w:pStyle w:val="ListBullet"/>
        <w:spacing w:after="40" w:line="252" w:lineRule="auto"/>
      </w:pPr>
      <w:r>
        <w:rPr>
          <w:rFonts w:eastAsia="Arial"/>
        </w:rPr>
        <w:t>Any safeguarding concern about a visitor or contractor will be managed under the same adult-concern/allegation procedures as concerns about staff.</w:t>
      </w:r>
    </w:p>
    <w:p w14:paraId="00E7BF32" w14:textId="77777777" w:rsidR="00E764F5" w:rsidRDefault="00810D08">
      <w:pPr>
        <w:pStyle w:val="Heading1"/>
        <w:pBdr>
          <w:top w:val="single" w:sz="8" w:space="4" w:color="D9EAF7"/>
        </w:pBdr>
        <w:spacing w:before="160" w:after="80"/>
      </w:pPr>
      <w:r>
        <w:rPr>
          <w:rFonts w:ascii="Arial" w:eastAsia="Arial" w:hAnsi="Arial"/>
          <w:color w:val="17365D"/>
        </w:rPr>
        <w:t>22. Professional boundaries and safer working</w:t>
      </w:r>
    </w:p>
    <w:p w14:paraId="559E867A" w14:textId="77777777" w:rsidR="00E764F5" w:rsidRDefault="00810D08">
      <w:pPr>
        <w:pStyle w:val="ListBullet"/>
        <w:spacing w:after="40" w:line="252" w:lineRule="auto"/>
      </w:pPr>
      <w:r>
        <w:rPr>
          <w:rFonts w:eastAsia="Arial"/>
        </w:rPr>
        <w:t>Staff must maintain appropriate professional boundaries and avoid favouritism, secrecy or relationships with children/families that could be misinterpreted or compromise safeguarding.</w:t>
      </w:r>
    </w:p>
    <w:p w14:paraId="3D99E1B2" w14:textId="77777777" w:rsidR="00E764F5" w:rsidRDefault="00810D08">
      <w:pPr>
        <w:pStyle w:val="ListBullet"/>
        <w:spacing w:after="40" w:line="252" w:lineRule="auto"/>
      </w:pPr>
      <w:r>
        <w:rPr>
          <w:rFonts w:eastAsia="Arial"/>
        </w:rPr>
        <w:t>One-to-one work must be necessary, proportionate and carried out in a way that preserves appropriate visibility and accountability wherever possible.</w:t>
      </w:r>
    </w:p>
    <w:p w14:paraId="537433C4" w14:textId="77777777" w:rsidR="00E764F5" w:rsidRDefault="00810D08">
      <w:pPr>
        <w:pStyle w:val="ListBullet"/>
        <w:spacing w:after="40" w:line="252" w:lineRule="auto"/>
      </w:pPr>
      <w:r>
        <w:rPr>
          <w:rFonts w:eastAsia="Arial"/>
        </w:rPr>
        <w:t>Physical contact must be appropriate to the child’s needs and circumstances. Any physical intervention must comply with the setting’s behaviour/physical intervention arrangements and be recorded where required.</w:t>
      </w:r>
    </w:p>
    <w:p w14:paraId="2BF2D8B2" w14:textId="77777777" w:rsidR="00E764F5" w:rsidRDefault="00810D08">
      <w:pPr>
        <w:pStyle w:val="ListBullet"/>
        <w:spacing w:after="40" w:line="252" w:lineRule="auto"/>
      </w:pPr>
      <w:r>
        <w:rPr>
          <w:rFonts w:eastAsia="Arial"/>
        </w:rPr>
        <w:t>Staff must not communicate privately with children through personal social-media accounts or personal messaging platforms.</w:t>
      </w:r>
    </w:p>
    <w:p w14:paraId="1E6FED1F" w14:textId="77777777" w:rsidR="00E764F5" w:rsidRDefault="00810D08">
      <w:pPr>
        <w:pStyle w:val="ListBullet"/>
        <w:spacing w:after="40" w:line="252" w:lineRule="auto"/>
      </w:pPr>
      <w:r>
        <w:rPr>
          <w:rFonts w:eastAsia="Arial"/>
        </w:rPr>
        <w:t>Gifts, transport, babysitting or contact outside the professional role must be managed in line with the Staff Code of Conduct.</w:t>
      </w:r>
    </w:p>
    <w:p w14:paraId="46E88A8A" w14:textId="77777777" w:rsidR="00E764F5" w:rsidRDefault="00810D08">
      <w:pPr>
        <w:pStyle w:val="Heading1"/>
        <w:pBdr>
          <w:top w:val="single" w:sz="8" w:space="4" w:color="D9EAF7"/>
        </w:pBdr>
        <w:spacing w:before="160" w:after="80"/>
      </w:pPr>
      <w:r>
        <w:rPr>
          <w:rFonts w:ascii="Arial" w:eastAsia="Arial" w:hAnsi="Arial"/>
          <w:color w:val="17365D"/>
        </w:rPr>
        <w:t>23. Policy implementation, monitoring and review</w:t>
      </w:r>
    </w:p>
    <w:p w14:paraId="6217A686" w14:textId="77777777" w:rsidR="00E764F5" w:rsidRDefault="00810D08">
      <w:r>
        <w:rPr>
          <w:rFonts w:eastAsia="Arial"/>
        </w:rPr>
        <w:t>This policy will be made available to staff and relevant parents/carers. Staff will be expected to confirm that they have read and understood it. Leaders will test implementation through induction, supervision, safeguarding discussions, file/record checks, incident review and practice observations.</w:t>
      </w:r>
    </w:p>
    <w:p w14:paraId="405C4D14" w14:textId="77777777" w:rsidR="00E764F5" w:rsidRDefault="00810D08">
      <w:r>
        <w:rPr>
          <w:rFonts w:eastAsia="Arial"/>
        </w:rPr>
        <w:t>The policy will be reviewed at least annually and sooner when there is a change in law, statutory guidance, local procedure, registration requirements or Ofsted expectations; following a significant safeguarding incident or learning review; where practice indicates that procedures are unclear or ineffective; or when there is a significant change to the Watermore provision.</w:t>
      </w:r>
    </w:p>
    <w:p w14:paraId="3005CF69" w14:textId="77777777" w:rsidR="00E764F5" w:rsidRDefault="00810D08">
      <w:pPr>
        <w:pStyle w:val="Heading1"/>
        <w:pBdr>
          <w:top w:val="single" w:sz="8" w:space="4" w:color="D9EAF7"/>
        </w:pBdr>
        <w:spacing w:before="160" w:after="80"/>
      </w:pPr>
      <w:r>
        <w:rPr>
          <w:rFonts w:ascii="Arial" w:eastAsia="Arial" w:hAnsi="Arial"/>
          <w:color w:val="17365D"/>
        </w:rPr>
        <w:t>24. Watermore safeguarding contacts</w:t>
      </w:r>
    </w:p>
    <w:tbl>
      <w:tblPr>
        <w:tblStyle w:val="TableGrid"/>
        <w:tblW w:w="0" w:type="auto"/>
        <w:jc w:val="center"/>
        <w:tblLook w:val="04A0" w:firstRow="1" w:lastRow="0" w:firstColumn="1" w:lastColumn="0" w:noHBand="0" w:noVBand="1"/>
      </w:tblPr>
      <w:tblGrid>
        <w:gridCol w:w="5040"/>
        <w:gridCol w:w="5040"/>
      </w:tblGrid>
      <w:tr w:rsidR="00E764F5" w14:paraId="4BF526D4" w14:textId="77777777">
        <w:trPr>
          <w:tblHeader/>
          <w:jc w:val="center"/>
        </w:trPr>
        <w:tc>
          <w:tcPr>
            <w:tcW w:w="5040" w:type="dxa"/>
            <w:shd w:val="clear" w:color="auto" w:fill="1F4E79"/>
            <w:tcMar>
              <w:top w:w="90" w:type="dxa"/>
              <w:left w:w="110" w:type="dxa"/>
              <w:bottom w:w="90" w:type="dxa"/>
              <w:right w:w="110" w:type="dxa"/>
            </w:tcMar>
          </w:tcPr>
          <w:p w14:paraId="69F2AC22" w14:textId="77777777" w:rsidR="00E764F5" w:rsidRDefault="00810D08">
            <w:pPr>
              <w:spacing w:after="0"/>
            </w:pPr>
            <w:r>
              <w:rPr>
                <w:rFonts w:eastAsia="Arial"/>
                <w:b/>
                <w:color w:val="FFFFFF"/>
                <w:sz w:val="18"/>
              </w:rPr>
              <w:t>Contact / agency</w:t>
            </w:r>
          </w:p>
        </w:tc>
        <w:tc>
          <w:tcPr>
            <w:tcW w:w="5040" w:type="dxa"/>
            <w:shd w:val="clear" w:color="auto" w:fill="1F4E79"/>
            <w:tcMar>
              <w:top w:w="90" w:type="dxa"/>
              <w:left w:w="110" w:type="dxa"/>
              <w:bottom w:w="90" w:type="dxa"/>
              <w:right w:w="110" w:type="dxa"/>
            </w:tcMar>
          </w:tcPr>
          <w:p w14:paraId="1DC28F03" w14:textId="77777777" w:rsidR="00E764F5" w:rsidRDefault="00810D08">
            <w:pPr>
              <w:spacing w:after="0"/>
            </w:pPr>
            <w:r>
              <w:rPr>
                <w:rFonts w:eastAsia="Arial"/>
                <w:b/>
                <w:color w:val="FFFFFF"/>
                <w:sz w:val="18"/>
              </w:rPr>
              <w:t>Current route</w:t>
            </w:r>
          </w:p>
        </w:tc>
      </w:tr>
      <w:tr w:rsidR="00E764F5" w14:paraId="74367752" w14:textId="77777777">
        <w:trPr>
          <w:jc w:val="center"/>
        </w:trPr>
        <w:tc>
          <w:tcPr>
            <w:tcW w:w="5040" w:type="dxa"/>
            <w:tcMar>
              <w:top w:w="90" w:type="dxa"/>
              <w:left w:w="110" w:type="dxa"/>
              <w:bottom w:w="90" w:type="dxa"/>
              <w:right w:w="110" w:type="dxa"/>
            </w:tcMar>
          </w:tcPr>
          <w:p w14:paraId="16DF6A76" w14:textId="77777777" w:rsidR="00E764F5" w:rsidRDefault="00810D08">
            <w:pPr>
              <w:spacing w:after="0"/>
            </w:pPr>
            <w:r>
              <w:rPr>
                <w:rFonts w:eastAsia="Arial"/>
                <w:b/>
                <w:color w:val="17365D"/>
                <w:sz w:val="17"/>
              </w:rPr>
              <w:t>The Lil Rascals DSL</w:t>
            </w:r>
          </w:p>
        </w:tc>
        <w:tc>
          <w:tcPr>
            <w:tcW w:w="5040" w:type="dxa"/>
            <w:tcMar>
              <w:top w:w="90" w:type="dxa"/>
              <w:left w:w="110" w:type="dxa"/>
              <w:bottom w:w="90" w:type="dxa"/>
              <w:right w:w="110" w:type="dxa"/>
            </w:tcMar>
          </w:tcPr>
          <w:p w14:paraId="1403E35F" w14:textId="77777777" w:rsidR="00E764F5" w:rsidRDefault="00810D08">
            <w:pPr>
              <w:spacing w:after="0"/>
            </w:pPr>
            <w:r>
              <w:rPr>
                <w:rFonts w:eastAsia="Arial"/>
                <w:sz w:val="17"/>
              </w:rPr>
              <w:t>Craig Lambourne</w:t>
            </w:r>
          </w:p>
        </w:tc>
      </w:tr>
      <w:tr w:rsidR="00E764F5" w14:paraId="293632BF" w14:textId="77777777">
        <w:trPr>
          <w:jc w:val="center"/>
        </w:trPr>
        <w:tc>
          <w:tcPr>
            <w:tcW w:w="5040" w:type="dxa"/>
            <w:shd w:val="clear" w:color="auto" w:fill="EEF5FA"/>
            <w:tcMar>
              <w:top w:w="90" w:type="dxa"/>
              <w:left w:w="110" w:type="dxa"/>
              <w:bottom w:w="90" w:type="dxa"/>
              <w:right w:w="110" w:type="dxa"/>
            </w:tcMar>
          </w:tcPr>
          <w:p w14:paraId="688C6D63" w14:textId="77777777" w:rsidR="00E764F5" w:rsidRDefault="00810D08">
            <w:pPr>
              <w:spacing w:after="0"/>
            </w:pPr>
            <w:r>
              <w:rPr>
                <w:rFonts w:eastAsia="Arial"/>
                <w:b/>
                <w:color w:val="17365D"/>
                <w:sz w:val="17"/>
              </w:rPr>
              <w:t>South Gloucestershire Access and Response Team (ART)</w:t>
            </w:r>
          </w:p>
        </w:tc>
        <w:tc>
          <w:tcPr>
            <w:tcW w:w="5040" w:type="dxa"/>
            <w:shd w:val="clear" w:color="auto" w:fill="EEF5FA"/>
            <w:tcMar>
              <w:top w:w="90" w:type="dxa"/>
              <w:left w:w="110" w:type="dxa"/>
              <w:bottom w:w="90" w:type="dxa"/>
              <w:right w:w="110" w:type="dxa"/>
            </w:tcMar>
          </w:tcPr>
          <w:p w14:paraId="6E4D5EAE" w14:textId="77777777" w:rsidR="00E764F5" w:rsidRDefault="00810D08">
            <w:pPr>
              <w:spacing w:after="0"/>
            </w:pPr>
            <w:r>
              <w:rPr>
                <w:rFonts w:eastAsia="Arial"/>
                <w:sz w:val="17"/>
              </w:rPr>
              <w:t>01454 866000 - child safeguarding concerns during office hours</w:t>
            </w:r>
          </w:p>
        </w:tc>
      </w:tr>
      <w:tr w:rsidR="00E764F5" w14:paraId="25ED48A0" w14:textId="77777777">
        <w:trPr>
          <w:jc w:val="center"/>
        </w:trPr>
        <w:tc>
          <w:tcPr>
            <w:tcW w:w="5040" w:type="dxa"/>
            <w:tcMar>
              <w:top w:w="90" w:type="dxa"/>
              <w:left w:w="110" w:type="dxa"/>
              <w:bottom w:w="90" w:type="dxa"/>
              <w:right w:w="110" w:type="dxa"/>
            </w:tcMar>
          </w:tcPr>
          <w:p w14:paraId="1F4594B1" w14:textId="77777777" w:rsidR="00E764F5" w:rsidRDefault="00810D08">
            <w:pPr>
              <w:spacing w:after="0"/>
            </w:pPr>
            <w:r>
              <w:rPr>
                <w:rFonts w:eastAsia="Arial"/>
                <w:b/>
                <w:color w:val="17365D"/>
                <w:sz w:val="17"/>
              </w:rPr>
              <w:t>South Gloucestershire out-of-hours / Emergency Duty Team</w:t>
            </w:r>
          </w:p>
        </w:tc>
        <w:tc>
          <w:tcPr>
            <w:tcW w:w="5040" w:type="dxa"/>
            <w:tcMar>
              <w:top w:w="90" w:type="dxa"/>
              <w:left w:w="110" w:type="dxa"/>
              <w:bottom w:w="90" w:type="dxa"/>
              <w:right w:w="110" w:type="dxa"/>
            </w:tcMar>
          </w:tcPr>
          <w:p w14:paraId="4B6612D5" w14:textId="77777777" w:rsidR="00E764F5" w:rsidRDefault="00810D08">
            <w:pPr>
              <w:spacing w:after="0"/>
            </w:pPr>
            <w:r>
              <w:rPr>
                <w:rFonts w:eastAsia="Arial"/>
                <w:sz w:val="17"/>
              </w:rPr>
              <w:t>01454 615165</w:t>
            </w:r>
          </w:p>
        </w:tc>
      </w:tr>
      <w:tr w:rsidR="00E764F5" w14:paraId="429FF5DA" w14:textId="77777777">
        <w:trPr>
          <w:jc w:val="center"/>
        </w:trPr>
        <w:tc>
          <w:tcPr>
            <w:tcW w:w="5040" w:type="dxa"/>
            <w:shd w:val="clear" w:color="auto" w:fill="EEF5FA"/>
            <w:tcMar>
              <w:top w:w="90" w:type="dxa"/>
              <w:left w:w="110" w:type="dxa"/>
              <w:bottom w:w="90" w:type="dxa"/>
              <w:right w:w="110" w:type="dxa"/>
            </w:tcMar>
          </w:tcPr>
          <w:p w14:paraId="1B07F466" w14:textId="77777777" w:rsidR="00E764F5" w:rsidRDefault="00810D08">
            <w:pPr>
              <w:spacing w:after="0"/>
            </w:pPr>
            <w:r>
              <w:rPr>
                <w:rFonts w:eastAsia="Arial"/>
                <w:b/>
                <w:color w:val="17365D"/>
                <w:sz w:val="17"/>
              </w:rPr>
              <w:lastRenderedPageBreak/>
              <w:t>Emergency</w:t>
            </w:r>
          </w:p>
        </w:tc>
        <w:tc>
          <w:tcPr>
            <w:tcW w:w="5040" w:type="dxa"/>
            <w:shd w:val="clear" w:color="auto" w:fill="EEF5FA"/>
            <w:tcMar>
              <w:top w:w="90" w:type="dxa"/>
              <w:left w:w="110" w:type="dxa"/>
              <w:bottom w:w="90" w:type="dxa"/>
              <w:right w:w="110" w:type="dxa"/>
            </w:tcMar>
          </w:tcPr>
          <w:p w14:paraId="1B37B177" w14:textId="77777777" w:rsidR="00E764F5" w:rsidRDefault="00810D08">
            <w:pPr>
              <w:spacing w:after="0"/>
            </w:pPr>
            <w:r>
              <w:rPr>
                <w:rFonts w:eastAsia="Arial"/>
                <w:sz w:val="17"/>
              </w:rPr>
              <w:t>999 - if a child is in immediate danger or urgent police/medical assistance is required</w:t>
            </w:r>
          </w:p>
        </w:tc>
      </w:tr>
      <w:tr w:rsidR="00E764F5" w14:paraId="29533720" w14:textId="77777777">
        <w:trPr>
          <w:jc w:val="center"/>
        </w:trPr>
        <w:tc>
          <w:tcPr>
            <w:tcW w:w="5040" w:type="dxa"/>
            <w:tcMar>
              <w:top w:w="90" w:type="dxa"/>
              <w:left w:w="110" w:type="dxa"/>
              <w:bottom w:w="90" w:type="dxa"/>
              <w:right w:w="110" w:type="dxa"/>
            </w:tcMar>
          </w:tcPr>
          <w:p w14:paraId="0DA77AF3" w14:textId="77777777" w:rsidR="00E764F5" w:rsidRDefault="00810D08">
            <w:pPr>
              <w:spacing w:after="0"/>
            </w:pPr>
            <w:r>
              <w:rPr>
                <w:rFonts w:eastAsia="Arial"/>
                <w:b/>
                <w:color w:val="17365D"/>
                <w:sz w:val="17"/>
              </w:rPr>
              <w:t>Police non-emergency</w:t>
            </w:r>
          </w:p>
        </w:tc>
        <w:tc>
          <w:tcPr>
            <w:tcW w:w="5040" w:type="dxa"/>
            <w:tcMar>
              <w:top w:w="90" w:type="dxa"/>
              <w:left w:w="110" w:type="dxa"/>
              <w:bottom w:w="90" w:type="dxa"/>
              <w:right w:w="110" w:type="dxa"/>
            </w:tcMar>
          </w:tcPr>
          <w:p w14:paraId="6D246C14" w14:textId="77777777" w:rsidR="00E764F5" w:rsidRDefault="00810D08">
            <w:pPr>
              <w:spacing w:after="0"/>
            </w:pPr>
            <w:r>
              <w:rPr>
                <w:rFonts w:eastAsia="Arial"/>
                <w:sz w:val="17"/>
              </w:rPr>
              <w:t>101</w:t>
            </w:r>
          </w:p>
        </w:tc>
      </w:tr>
      <w:tr w:rsidR="00E764F5" w14:paraId="7E276312" w14:textId="77777777">
        <w:trPr>
          <w:jc w:val="center"/>
        </w:trPr>
        <w:tc>
          <w:tcPr>
            <w:tcW w:w="5040" w:type="dxa"/>
            <w:shd w:val="clear" w:color="auto" w:fill="EEF5FA"/>
            <w:tcMar>
              <w:top w:w="90" w:type="dxa"/>
              <w:left w:w="110" w:type="dxa"/>
              <w:bottom w:w="90" w:type="dxa"/>
              <w:right w:w="110" w:type="dxa"/>
            </w:tcMar>
          </w:tcPr>
          <w:p w14:paraId="787683D7" w14:textId="77777777" w:rsidR="00E764F5" w:rsidRDefault="00810D08">
            <w:pPr>
              <w:spacing w:after="0"/>
            </w:pPr>
            <w:r>
              <w:rPr>
                <w:rFonts w:eastAsia="Arial"/>
                <w:b/>
                <w:color w:val="17365D"/>
                <w:sz w:val="17"/>
              </w:rPr>
              <w:t>South Gloucestershire LADO</w:t>
            </w:r>
          </w:p>
        </w:tc>
        <w:tc>
          <w:tcPr>
            <w:tcW w:w="5040" w:type="dxa"/>
            <w:shd w:val="clear" w:color="auto" w:fill="EEF5FA"/>
            <w:tcMar>
              <w:top w:w="90" w:type="dxa"/>
              <w:left w:w="110" w:type="dxa"/>
              <w:bottom w:w="90" w:type="dxa"/>
              <w:right w:w="110" w:type="dxa"/>
            </w:tcMar>
          </w:tcPr>
          <w:p w14:paraId="75ACB84D" w14:textId="77777777" w:rsidR="00E764F5" w:rsidRDefault="00810D08">
            <w:pPr>
              <w:spacing w:after="0"/>
            </w:pPr>
            <w:r>
              <w:rPr>
                <w:rFonts w:eastAsia="Arial"/>
                <w:sz w:val="17"/>
              </w:rPr>
              <w:t>01454 868508 - allegations/concerns about adults who work or volunteer with children</w:t>
            </w:r>
          </w:p>
        </w:tc>
      </w:tr>
      <w:tr w:rsidR="00E764F5" w14:paraId="2E995AAD" w14:textId="77777777">
        <w:trPr>
          <w:jc w:val="center"/>
        </w:trPr>
        <w:tc>
          <w:tcPr>
            <w:tcW w:w="5040" w:type="dxa"/>
            <w:tcMar>
              <w:top w:w="90" w:type="dxa"/>
              <w:left w:w="110" w:type="dxa"/>
              <w:bottom w:w="90" w:type="dxa"/>
              <w:right w:w="110" w:type="dxa"/>
            </w:tcMar>
          </w:tcPr>
          <w:p w14:paraId="4810A88B" w14:textId="77777777" w:rsidR="00E764F5" w:rsidRDefault="00810D08">
            <w:pPr>
              <w:spacing w:after="0"/>
            </w:pPr>
            <w:r>
              <w:rPr>
                <w:rFonts w:eastAsia="Arial"/>
                <w:b/>
                <w:color w:val="17365D"/>
                <w:sz w:val="17"/>
              </w:rPr>
              <w:t>South Gloucestershire Prevent</w:t>
            </w:r>
          </w:p>
        </w:tc>
        <w:tc>
          <w:tcPr>
            <w:tcW w:w="5040" w:type="dxa"/>
            <w:tcMar>
              <w:top w:w="90" w:type="dxa"/>
              <w:left w:w="110" w:type="dxa"/>
              <w:bottom w:w="90" w:type="dxa"/>
              <w:right w:w="110" w:type="dxa"/>
            </w:tcMar>
          </w:tcPr>
          <w:p w14:paraId="421EB1D7" w14:textId="77777777" w:rsidR="00E764F5" w:rsidRDefault="00810D08">
            <w:pPr>
              <w:spacing w:after="0"/>
            </w:pPr>
            <w:r>
              <w:rPr>
                <w:rFonts w:eastAsia="Arial"/>
                <w:sz w:val="17"/>
              </w:rPr>
              <w:t>PreventProject@southglos.gov.uk</w:t>
            </w:r>
          </w:p>
        </w:tc>
      </w:tr>
      <w:tr w:rsidR="00E764F5" w14:paraId="6ED14AC4" w14:textId="77777777">
        <w:trPr>
          <w:jc w:val="center"/>
        </w:trPr>
        <w:tc>
          <w:tcPr>
            <w:tcW w:w="5040" w:type="dxa"/>
            <w:shd w:val="clear" w:color="auto" w:fill="EEF5FA"/>
            <w:tcMar>
              <w:top w:w="90" w:type="dxa"/>
              <w:left w:w="110" w:type="dxa"/>
              <w:bottom w:w="90" w:type="dxa"/>
              <w:right w:w="110" w:type="dxa"/>
            </w:tcMar>
          </w:tcPr>
          <w:p w14:paraId="4C3862F5" w14:textId="77777777" w:rsidR="00E764F5" w:rsidRDefault="00810D08">
            <w:pPr>
              <w:spacing w:after="0"/>
            </w:pPr>
            <w:r>
              <w:rPr>
                <w:rFonts w:eastAsia="Arial"/>
                <w:b/>
                <w:color w:val="17365D"/>
                <w:sz w:val="17"/>
              </w:rPr>
              <w:t>NSPCC Whistleblowing Advice Line</w:t>
            </w:r>
          </w:p>
        </w:tc>
        <w:tc>
          <w:tcPr>
            <w:tcW w:w="5040" w:type="dxa"/>
            <w:shd w:val="clear" w:color="auto" w:fill="EEF5FA"/>
            <w:tcMar>
              <w:top w:w="90" w:type="dxa"/>
              <w:left w:w="110" w:type="dxa"/>
              <w:bottom w:w="90" w:type="dxa"/>
              <w:right w:w="110" w:type="dxa"/>
            </w:tcMar>
          </w:tcPr>
          <w:p w14:paraId="2A392F1E" w14:textId="77777777" w:rsidR="00E764F5" w:rsidRDefault="00810D08">
            <w:pPr>
              <w:spacing w:after="0"/>
            </w:pPr>
            <w:r>
              <w:rPr>
                <w:rFonts w:eastAsia="Arial"/>
                <w:sz w:val="17"/>
              </w:rPr>
              <w:t>0800 028 0285 | help@nspcc.org.uk</w:t>
            </w:r>
          </w:p>
        </w:tc>
      </w:tr>
      <w:tr w:rsidR="00E764F5" w14:paraId="1A0D2527" w14:textId="77777777">
        <w:trPr>
          <w:jc w:val="center"/>
        </w:trPr>
        <w:tc>
          <w:tcPr>
            <w:tcW w:w="5040" w:type="dxa"/>
            <w:tcMar>
              <w:top w:w="90" w:type="dxa"/>
              <w:left w:w="110" w:type="dxa"/>
              <w:bottom w:w="90" w:type="dxa"/>
              <w:right w:w="110" w:type="dxa"/>
            </w:tcMar>
          </w:tcPr>
          <w:p w14:paraId="6E2E3C3C" w14:textId="77777777" w:rsidR="00E764F5" w:rsidRDefault="00810D08">
            <w:pPr>
              <w:spacing w:after="0"/>
            </w:pPr>
            <w:r>
              <w:rPr>
                <w:rFonts w:eastAsia="Arial"/>
                <w:b/>
                <w:color w:val="17365D"/>
                <w:sz w:val="17"/>
              </w:rPr>
              <w:t>Ofsted</w:t>
            </w:r>
          </w:p>
        </w:tc>
        <w:tc>
          <w:tcPr>
            <w:tcW w:w="5040" w:type="dxa"/>
            <w:tcMar>
              <w:top w:w="90" w:type="dxa"/>
              <w:left w:w="110" w:type="dxa"/>
              <w:bottom w:w="90" w:type="dxa"/>
              <w:right w:w="110" w:type="dxa"/>
            </w:tcMar>
          </w:tcPr>
          <w:p w14:paraId="7EC9AD60" w14:textId="77777777" w:rsidR="00E764F5" w:rsidRDefault="00810D08">
            <w:pPr>
              <w:spacing w:after="0"/>
            </w:pPr>
            <w:r>
              <w:rPr>
                <w:rFonts w:eastAsia="Arial"/>
                <w:sz w:val="17"/>
              </w:rPr>
              <w:t>0300 123 1231 | serious childcare incidents should be reported through the current GOV.UK/Ofsted notification service</w:t>
            </w:r>
          </w:p>
        </w:tc>
      </w:tr>
      <w:tr w:rsidR="00E764F5" w14:paraId="20E993D6" w14:textId="77777777">
        <w:trPr>
          <w:jc w:val="center"/>
        </w:trPr>
        <w:tc>
          <w:tcPr>
            <w:tcW w:w="5040" w:type="dxa"/>
            <w:shd w:val="clear" w:color="auto" w:fill="EEF5FA"/>
            <w:tcMar>
              <w:top w:w="90" w:type="dxa"/>
              <w:left w:w="110" w:type="dxa"/>
              <w:bottom w:w="90" w:type="dxa"/>
              <w:right w:w="110" w:type="dxa"/>
            </w:tcMar>
          </w:tcPr>
          <w:p w14:paraId="05570497" w14:textId="77777777" w:rsidR="00E764F5" w:rsidRDefault="00810D08">
            <w:pPr>
              <w:spacing w:after="0"/>
            </w:pPr>
            <w:r>
              <w:rPr>
                <w:rFonts w:eastAsia="Arial"/>
                <w:b/>
                <w:color w:val="17365D"/>
                <w:sz w:val="17"/>
              </w:rPr>
              <w:t>Watermore Primary School (liaison only)</w:t>
            </w:r>
          </w:p>
        </w:tc>
        <w:tc>
          <w:tcPr>
            <w:tcW w:w="5040" w:type="dxa"/>
            <w:shd w:val="clear" w:color="auto" w:fill="EEF5FA"/>
            <w:tcMar>
              <w:top w:w="90" w:type="dxa"/>
              <w:left w:w="110" w:type="dxa"/>
              <w:bottom w:w="90" w:type="dxa"/>
              <w:right w:w="110" w:type="dxa"/>
            </w:tcMar>
          </w:tcPr>
          <w:p w14:paraId="7657C9E7" w14:textId="77777777" w:rsidR="00E764F5" w:rsidRDefault="00810D08">
            <w:pPr>
              <w:spacing w:after="0"/>
            </w:pPr>
            <w:r>
              <w:rPr>
                <w:rFonts w:eastAsia="Arial"/>
                <w:sz w:val="17"/>
              </w:rPr>
              <w:t>01454 511213 | office@watermoreprimary.org.uk</w:t>
            </w:r>
          </w:p>
        </w:tc>
      </w:tr>
    </w:tbl>
    <w:tbl>
      <w:tblPr>
        <w:tblW w:w="0" w:type="auto"/>
        <w:jc w:val="center"/>
        <w:tblLook w:val="04A0" w:firstRow="1" w:lastRow="0" w:firstColumn="1" w:lastColumn="0" w:noHBand="0" w:noVBand="1"/>
      </w:tblPr>
      <w:tblGrid>
        <w:gridCol w:w="10080"/>
      </w:tblGrid>
      <w:tr w:rsidR="00E764F5" w14:paraId="19BB0164" w14:textId="77777777">
        <w:trPr>
          <w:jc w:val="center"/>
        </w:trPr>
        <w:tc>
          <w:tcPr>
            <w:tcW w:w="10080" w:type="dxa"/>
            <w:shd w:val="clear" w:color="auto" w:fill="EEF5FA"/>
            <w:tcMar>
              <w:top w:w="110" w:type="dxa"/>
              <w:left w:w="130" w:type="dxa"/>
              <w:bottom w:w="110" w:type="dxa"/>
              <w:right w:w="130" w:type="dxa"/>
            </w:tcMar>
          </w:tcPr>
          <w:p w14:paraId="3BD94864" w14:textId="77777777" w:rsidR="00E764F5" w:rsidRDefault="00810D08">
            <w:pPr>
              <w:spacing w:after="0"/>
            </w:pPr>
            <w:r>
              <w:rPr>
                <w:rFonts w:eastAsia="Arial"/>
                <w:b/>
                <w:color w:val="1F4E79"/>
              </w:rPr>
              <w:t xml:space="preserve">Contact control: </w:t>
            </w:r>
            <w:r>
              <w:rPr>
                <w:rFonts w:eastAsia="Arial"/>
              </w:rPr>
              <w:t>Local telephone numbers, named contacts and referral routes can change. The Person in Charge/DSL must check South Gloucestershire Children’s Partnership and Ofsted information whenever a referral is required and as part of each policy review.</w:t>
            </w:r>
          </w:p>
        </w:tc>
      </w:tr>
    </w:tbl>
    <w:p w14:paraId="363123BC" w14:textId="77777777" w:rsidR="00E764F5" w:rsidRDefault="00E764F5">
      <w:pPr>
        <w:spacing w:after="20"/>
      </w:pPr>
    </w:p>
    <w:p w14:paraId="1634A4F0" w14:textId="77777777" w:rsidR="00E764F5" w:rsidRDefault="00810D08">
      <w:pPr>
        <w:pStyle w:val="Heading1"/>
        <w:pBdr>
          <w:top w:val="single" w:sz="8" w:space="4" w:color="D9EAF7"/>
        </w:pBdr>
        <w:spacing w:before="160" w:after="80"/>
      </w:pPr>
      <w:r>
        <w:rPr>
          <w:rFonts w:ascii="Arial" w:eastAsia="Arial" w:hAnsi="Arial"/>
          <w:color w:val="17365D"/>
        </w:rPr>
        <w:t>25. Related Lil Rascals policies and procedures</w:t>
      </w:r>
    </w:p>
    <w:p w14:paraId="7CA84328" w14:textId="77777777" w:rsidR="00E764F5" w:rsidRDefault="00810D08">
      <w:pPr>
        <w:pStyle w:val="ListBullet"/>
        <w:spacing w:after="40" w:line="252" w:lineRule="auto"/>
      </w:pPr>
      <w:r>
        <w:rPr>
          <w:rFonts w:eastAsia="Arial"/>
        </w:rPr>
        <w:t>Safer Recruitment Policy</w:t>
      </w:r>
    </w:p>
    <w:p w14:paraId="5E2549AB" w14:textId="77777777" w:rsidR="00E764F5" w:rsidRDefault="00810D08">
      <w:pPr>
        <w:pStyle w:val="ListBullet"/>
        <w:spacing w:after="40" w:line="252" w:lineRule="auto"/>
      </w:pPr>
      <w:r>
        <w:rPr>
          <w:rFonts w:eastAsia="Arial"/>
        </w:rPr>
        <w:t>Whistleblowing Policy</w:t>
      </w:r>
    </w:p>
    <w:p w14:paraId="578813CA" w14:textId="77777777" w:rsidR="00E764F5" w:rsidRDefault="00810D08">
      <w:pPr>
        <w:pStyle w:val="ListBullet"/>
        <w:spacing w:after="40" w:line="252" w:lineRule="auto"/>
      </w:pPr>
      <w:r>
        <w:rPr>
          <w:rFonts w:eastAsia="Arial"/>
        </w:rPr>
        <w:t>Staff Code of Conduct / Professional Boundaries</w:t>
      </w:r>
    </w:p>
    <w:p w14:paraId="1A6C1117" w14:textId="77777777" w:rsidR="00E764F5" w:rsidRDefault="00810D08">
      <w:pPr>
        <w:pStyle w:val="ListBullet"/>
        <w:spacing w:after="40" w:line="252" w:lineRule="auto"/>
      </w:pPr>
      <w:r>
        <w:rPr>
          <w:rFonts w:eastAsia="Arial"/>
        </w:rPr>
        <w:t>Attendance and Child Absence Policy</w:t>
      </w:r>
    </w:p>
    <w:p w14:paraId="3ED857A1" w14:textId="77777777" w:rsidR="00E764F5" w:rsidRDefault="00810D08">
      <w:pPr>
        <w:pStyle w:val="ListBullet"/>
        <w:spacing w:after="40" w:line="252" w:lineRule="auto"/>
      </w:pPr>
      <w:r>
        <w:rPr>
          <w:rFonts w:eastAsia="Arial"/>
        </w:rPr>
        <w:t>Online Safety / Mobile Phone, Camera and Electronic Device arrangements</w:t>
      </w:r>
    </w:p>
    <w:p w14:paraId="0CA67EC7" w14:textId="77777777" w:rsidR="00E764F5" w:rsidRDefault="00810D08">
      <w:pPr>
        <w:pStyle w:val="ListBullet"/>
        <w:spacing w:after="40" w:line="252" w:lineRule="auto"/>
      </w:pPr>
      <w:r>
        <w:rPr>
          <w:rFonts w:eastAsia="Arial"/>
        </w:rPr>
        <w:t>Behaviour and Physical Intervention Policy</w:t>
      </w:r>
    </w:p>
    <w:p w14:paraId="6A5A501D" w14:textId="77777777" w:rsidR="00E764F5" w:rsidRDefault="00810D08">
      <w:pPr>
        <w:pStyle w:val="ListBullet"/>
        <w:spacing w:after="40" w:line="252" w:lineRule="auto"/>
      </w:pPr>
      <w:r>
        <w:rPr>
          <w:rFonts w:eastAsia="Arial"/>
        </w:rPr>
        <w:t>Complaints Policy</w:t>
      </w:r>
    </w:p>
    <w:p w14:paraId="25C04EBD" w14:textId="77777777" w:rsidR="00E764F5" w:rsidRDefault="00810D08">
      <w:pPr>
        <w:pStyle w:val="ListBullet"/>
        <w:spacing w:after="40" w:line="252" w:lineRule="auto"/>
      </w:pPr>
      <w:r>
        <w:rPr>
          <w:rFonts w:eastAsia="Arial"/>
        </w:rPr>
        <w:t>Missing Child and Uncollected Child Procedures</w:t>
      </w:r>
    </w:p>
    <w:p w14:paraId="5D997935" w14:textId="77777777" w:rsidR="00E764F5" w:rsidRDefault="00810D08">
      <w:pPr>
        <w:pStyle w:val="ListBullet"/>
        <w:spacing w:after="40" w:line="252" w:lineRule="auto"/>
      </w:pPr>
      <w:r>
        <w:rPr>
          <w:rFonts w:eastAsia="Arial"/>
        </w:rPr>
        <w:t>Health, Medication, Allergy and First Aid procedures</w:t>
      </w:r>
    </w:p>
    <w:p w14:paraId="63CBCA35" w14:textId="77777777" w:rsidR="00E764F5" w:rsidRDefault="00810D08">
      <w:pPr>
        <w:pStyle w:val="ListBullet"/>
        <w:spacing w:after="40" w:line="252" w:lineRule="auto"/>
      </w:pPr>
      <w:r>
        <w:rPr>
          <w:rFonts w:eastAsia="Arial"/>
        </w:rPr>
        <w:t>Data Protection, Confidentiality and Privacy arrangements</w:t>
      </w:r>
    </w:p>
    <w:p w14:paraId="1C1938EF" w14:textId="77777777" w:rsidR="00E764F5" w:rsidRDefault="00810D08">
      <w:pPr>
        <w:pStyle w:val="ListBullet"/>
        <w:spacing w:after="40" w:line="252" w:lineRule="auto"/>
      </w:pPr>
      <w:r>
        <w:rPr>
          <w:rFonts w:eastAsia="Arial"/>
        </w:rPr>
        <w:t>Risk Assessment / Health and Safety Policy</w:t>
      </w:r>
    </w:p>
    <w:p w14:paraId="0EA9EEF6" w14:textId="77777777" w:rsidR="00E764F5" w:rsidRDefault="00810D08">
      <w:pPr>
        <w:pStyle w:val="Heading1"/>
        <w:pBdr>
          <w:top w:val="single" w:sz="8" w:space="4" w:color="D9EAF7"/>
        </w:pBdr>
        <w:spacing w:before="160" w:after="80"/>
      </w:pPr>
      <w:r>
        <w:rPr>
          <w:rFonts w:ascii="Arial" w:eastAsia="Arial" w:hAnsi="Arial"/>
          <w:color w:val="17365D"/>
        </w:rPr>
        <w:t>26. References and current guidance</w:t>
      </w:r>
    </w:p>
    <w:p w14:paraId="28410772" w14:textId="77777777" w:rsidR="00E764F5" w:rsidRDefault="00810D08">
      <w:pPr>
        <w:pStyle w:val="ListBullet"/>
        <w:spacing w:after="40" w:line="252" w:lineRule="auto"/>
      </w:pPr>
      <w:r>
        <w:rPr>
          <w:rFonts w:eastAsia="Arial"/>
        </w:rPr>
        <w:t>Department for Education - Early Years Foundation Stage statutory framework for group and school-based providers, effective 1 September 2026.</w:t>
      </w:r>
    </w:p>
    <w:p w14:paraId="61C75D1B" w14:textId="77777777" w:rsidR="00E764F5" w:rsidRDefault="00810D08">
      <w:pPr>
        <w:pStyle w:val="ListBullet"/>
        <w:spacing w:after="40" w:line="252" w:lineRule="auto"/>
      </w:pPr>
      <w:r>
        <w:rPr>
          <w:rFonts w:eastAsia="Arial"/>
        </w:rPr>
        <w:t>Department for Education - Working Together to Safeguard Children 2026.</w:t>
      </w:r>
    </w:p>
    <w:p w14:paraId="384BB398" w14:textId="77777777" w:rsidR="00E764F5" w:rsidRDefault="00810D08">
      <w:pPr>
        <w:pStyle w:val="ListBullet"/>
        <w:spacing w:after="40" w:line="252" w:lineRule="auto"/>
      </w:pPr>
      <w:r>
        <w:rPr>
          <w:rFonts w:eastAsia="Arial"/>
        </w:rPr>
        <w:t>Department for Education - Keeping Children Safe in Education 2026, effective 1 September 2026 (school/college statutory guidance; relevant principles used in this policy as good practice).</w:t>
      </w:r>
    </w:p>
    <w:p w14:paraId="4B359F71" w14:textId="77777777" w:rsidR="00E764F5" w:rsidRDefault="00810D08">
      <w:pPr>
        <w:pStyle w:val="ListBullet"/>
        <w:spacing w:after="40" w:line="252" w:lineRule="auto"/>
      </w:pPr>
      <w:r>
        <w:rPr>
          <w:rFonts w:eastAsia="Arial"/>
        </w:rPr>
        <w:t>Ofsted - Early Years Inspection Toolkit for use from 1 September 2026.</w:t>
      </w:r>
    </w:p>
    <w:p w14:paraId="633287FE" w14:textId="77777777" w:rsidR="00E764F5" w:rsidRDefault="00810D08">
      <w:pPr>
        <w:pStyle w:val="ListBullet"/>
        <w:spacing w:after="40" w:line="252" w:lineRule="auto"/>
      </w:pPr>
      <w:r>
        <w:rPr>
          <w:rFonts w:eastAsia="Arial"/>
        </w:rPr>
        <w:t>Ofsted - Report a serious childcare incident / significant events notification guidance.</w:t>
      </w:r>
    </w:p>
    <w:p w14:paraId="2498023A" w14:textId="77777777" w:rsidR="00E764F5" w:rsidRDefault="00810D08">
      <w:pPr>
        <w:pStyle w:val="ListBullet"/>
        <w:spacing w:after="40" w:line="252" w:lineRule="auto"/>
      </w:pPr>
      <w:r>
        <w:rPr>
          <w:rFonts w:eastAsia="Arial"/>
        </w:rPr>
        <w:t>Department for Education - What to do if you’re worried a child is being abused: advice for practitioners.</w:t>
      </w:r>
    </w:p>
    <w:p w14:paraId="769A3492" w14:textId="77777777" w:rsidR="00E764F5" w:rsidRDefault="00810D08">
      <w:pPr>
        <w:pStyle w:val="ListBullet"/>
        <w:spacing w:after="40" w:line="252" w:lineRule="auto"/>
      </w:pPr>
      <w:r>
        <w:rPr>
          <w:rFonts w:eastAsia="Arial"/>
        </w:rPr>
        <w:t>South Gloucestershire Children’s Partnership - current child protection procedures, LADO arrangements, referral guidance and BNSSG threshold/support framework.</w:t>
      </w:r>
    </w:p>
    <w:p w14:paraId="14DFCC83" w14:textId="77777777" w:rsidR="00E764F5" w:rsidRDefault="00810D08">
      <w:pPr>
        <w:pStyle w:val="ListBullet"/>
        <w:spacing w:after="40" w:line="252" w:lineRule="auto"/>
      </w:pPr>
      <w:r>
        <w:rPr>
          <w:rFonts w:eastAsia="Arial"/>
        </w:rPr>
        <w:t>Government Prevent duty guidance and South Gloucestershire local Prevent arrangements.</w:t>
      </w:r>
    </w:p>
    <w:p w14:paraId="68B580A6" w14:textId="77777777" w:rsidR="00E764F5" w:rsidRDefault="00810D08">
      <w:pPr>
        <w:pStyle w:val="ListBullet"/>
        <w:spacing w:after="40" w:line="252" w:lineRule="auto"/>
      </w:pPr>
      <w:r>
        <w:rPr>
          <w:rFonts w:eastAsia="Arial"/>
        </w:rPr>
        <w:t>Government early-years screen-use guidance.</w:t>
      </w:r>
    </w:p>
    <w:p w14:paraId="16154FF3" w14:textId="77777777" w:rsidR="00E764F5" w:rsidRDefault="00810D08">
      <w:pPr>
        <w:pStyle w:val="Heading1"/>
        <w:pBdr>
          <w:top w:val="single" w:sz="8" w:space="4" w:color="D9EAF7"/>
        </w:pBdr>
        <w:spacing w:before="160" w:after="80"/>
      </w:pPr>
      <w:r>
        <w:rPr>
          <w:rFonts w:ascii="Arial" w:eastAsia="Arial" w:hAnsi="Arial"/>
          <w:color w:val="17365D"/>
        </w:rPr>
        <w:t>27. Adoption and review record</w:t>
      </w:r>
    </w:p>
    <w:tbl>
      <w:tblPr>
        <w:tblStyle w:val="TableGrid"/>
        <w:tblW w:w="0" w:type="auto"/>
        <w:jc w:val="center"/>
        <w:tblLook w:val="04A0" w:firstRow="1" w:lastRow="0" w:firstColumn="1" w:lastColumn="0" w:noHBand="0" w:noVBand="1"/>
      </w:tblPr>
      <w:tblGrid>
        <w:gridCol w:w="5040"/>
        <w:gridCol w:w="5040"/>
      </w:tblGrid>
      <w:tr w:rsidR="00E764F5" w14:paraId="42427154" w14:textId="77777777">
        <w:trPr>
          <w:jc w:val="center"/>
        </w:trPr>
        <w:tc>
          <w:tcPr>
            <w:tcW w:w="5040" w:type="dxa"/>
            <w:shd w:val="clear" w:color="auto" w:fill="EEF5FA"/>
            <w:tcMar>
              <w:top w:w="90" w:type="dxa"/>
              <w:left w:w="110" w:type="dxa"/>
              <w:bottom w:w="90" w:type="dxa"/>
              <w:right w:w="110" w:type="dxa"/>
            </w:tcMar>
          </w:tcPr>
          <w:p w14:paraId="4AA8E97B" w14:textId="77777777" w:rsidR="00E764F5" w:rsidRDefault="00810D08">
            <w:pPr>
              <w:spacing w:after="0"/>
            </w:pPr>
            <w:r>
              <w:rPr>
                <w:rFonts w:eastAsia="Arial"/>
                <w:b/>
                <w:color w:val="17365D"/>
                <w:sz w:val="18"/>
              </w:rPr>
              <w:t>Policy owner</w:t>
            </w:r>
          </w:p>
        </w:tc>
        <w:tc>
          <w:tcPr>
            <w:tcW w:w="5040" w:type="dxa"/>
            <w:tcMar>
              <w:top w:w="90" w:type="dxa"/>
              <w:left w:w="110" w:type="dxa"/>
              <w:bottom w:w="90" w:type="dxa"/>
              <w:right w:w="110" w:type="dxa"/>
            </w:tcMar>
          </w:tcPr>
          <w:p w14:paraId="4D11E31B" w14:textId="77777777" w:rsidR="00E764F5" w:rsidRDefault="00810D08">
            <w:pPr>
              <w:spacing w:after="0"/>
            </w:pPr>
            <w:r>
              <w:rPr>
                <w:rFonts w:eastAsia="Arial"/>
                <w:sz w:val="18"/>
              </w:rPr>
              <w:t>The Lil Rascals</w:t>
            </w:r>
          </w:p>
        </w:tc>
      </w:tr>
      <w:tr w:rsidR="00E764F5" w14:paraId="2CF332CF" w14:textId="77777777">
        <w:trPr>
          <w:jc w:val="center"/>
        </w:trPr>
        <w:tc>
          <w:tcPr>
            <w:tcW w:w="5040" w:type="dxa"/>
            <w:shd w:val="clear" w:color="auto" w:fill="EEF5FA"/>
            <w:tcMar>
              <w:top w:w="90" w:type="dxa"/>
              <w:left w:w="110" w:type="dxa"/>
              <w:bottom w:w="90" w:type="dxa"/>
              <w:right w:w="110" w:type="dxa"/>
            </w:tcMar>
          </w:tcPr>
          <w:p w14:paraId="0A027A49" w14:textId="77777777" w:rsidR="00E764F5" w:rsidRDefault="00810D08">
            <w:pPr>
              <w:spacing w:after="0"/>
            </w:pPr>
            <w:r>
              <w:rPr>
                <w:rFonts w:eastAsia="Arial"/>
                <w:b/>
                <w:color w:val="17365D"/>
                <w:sz w:val="18"/>
              </w:rPr>
              <w:t>Approved / adopted by</w:t>
            </w:r>
          </w:p>
        </w:tc>
        <w:tc>
          <w:tcPr>
            <w:tcW w:w="5040" w:type="dxa"/>
            <w:tcMar>
              <w:top w:w="90" w:type="dxa"/>
              <w:left w:w="110" w:type="dxa"/>
              <w:bottom w:w="90" w:type="dxa"/>
              <w:right w:w="110" w:type="dxa"/>
            </w:tcMar>
          </w:tcPr>
          <w:p w14:paraId="1C1A0309" w14:textId="395BC06F" w:rsidR="00E764F5" w:rsidRDefault="00795825">
            <w:pPr>
              <w:spacing w:after="0"/>
            </w:pPr>
            <w:r>
              <w:t>Craig Lambourne</w:t>
            </w:r>
          </w:p>
        </w:tc>
      </w:tr>
      <w:tr w:rsidR="00E764F5" w14:paraId="2C321F17" w14:textId="77777777">
        <w:trPr>
          <w:jc w:val="center"/>
        </w:trPr>
        <w:tc>
          <w:tcPr>
            <w:tcW w:w="5040" w:type="dxa"/>
            <w:shd w:val="clear" w:color="auto" w:fill="EEF5FA"/>
            <w:tcMar>
              <w:top w:w="90" w:type="dxa"/>
              <w:left w:w="110" w:type="dxa"/>
              <w:bottom w:w="90" w:type="dxa"/>
              <w:right w:w="110" w:type="dxa"/>
            </w:tcMar>
          </w:tcPr>
          <w:p w14:paraId="08F0EE11" w14:textId="77777777" w:rsidR="00E764F5" w:rsidRDefault="00810D08">
            <w:pPr>
              <w:spacing w:after="0"/>
            </w:pPr>
            <w:r>
              <w:rPr>
                <w:rFonts w:eastAsia="Arial"/>
                <w:b/>
                <w:color w:val="17365D"/>
                <w:sz w:val="18"/>
              </w:rPr>
              <w:t>Date approved</w:t>
            </w:r>
          </w:p>
        </w:tc>
        <w:tc>
          <w:tcPr>
            <w:tcW w:w="5040" w:type="dxa"/>
            <w:tcMar>
              <w:top w:w="90" w:type="dxa"/>
              <w:left w:w="110" w:type="dxa"/>
              <w:bottom w:w="90" w:type="dxa"/>
              <w:right w:w="110" w:type="dxa"/>
            </w:tcMar>
          </w:tcPr>
          <w:p w14:paraId="1DE9C4DD" w14:textId="5194A349" w:rsidR="00E764F5" w:rsidRDefault="00B3072A">
            <w:pPr>
              <w:spacing w:after="0"/>
            </w:pPr>
            <w:r>
              <w:t>10</w:t>
            </w:r>
            <w:r w:rsidRPr="00B3072A">
              <w:rPr>
                <w:vertAlign w:val="superscript"/>
              </w:rPr>
              <w:t>th</w:t>
            </w:r>
            <w:r>
              <w:t xml:space="preserve"> August 2026</w:t>
            </w:r>
          </w:p>
        </w:tc>
      </w:tr>
      <w:tr w:rsidR="00E764F5" w14:paraId="062294F3" w14:textId="77777777">
        <w:trPr>
          <w:jc w:val="center"/>
        </w:trPr>
        <w:tc>
          <w:tcPr>
            <w:tcW w:w="5040" w:type="dxa"/>
            <w:shd w:val="clear" w:color="auto" w:fill="EEF5FA"/>
            <w:tcMar>
              <w:top w:w="90" w:type="dxa"/>
              <w:left w:w="110" w:type="dxa"/>
              <w:bottom w:w="90" w:type="dxa"/>
              <w:right w:w="110" w:type="dxa"/>
            </w:tcMar>
          </w:tcPr>
          <w:p w14:paraId="19DF6FCD" w14:textId="77777777" w:rsidR="00E764F5" w:rsidRDefault="00810D08">
            <w:pPr>
              <w:spacing w:after="0"/>
            </w:pPr>
            <w:r>
              <w:rPr>
                <w:rFonts w:eastAsia="Arial"/>
                <w:b/>
                <w:color w:val="17365D"/>
                <w:sz w:val="18"/>
              </w:rPr>
              <w:lastRenderedPageBreak/>
              <w:t>Signature</w:t>
            </w:r>
          </w:p>
        </w:tc>
        <w:tc>
          <w:tcPr>
            <w:tcW w:w="5040" w:type="dxa"/>
            <w:tcMar>
              <w:top w:w="90" w:type="dxa"/>
              <w:left w:w="110" w:type="dxa"/>
              <w:bottom w:w="90" w:type="dxa"/>
              <w:right w:w="110" w:type="dxa"/>
            </w:tcMar>
          </w:tcPr>
          <w:p w14:paraId="2BD0D906" w14:textId="2647E789" w:rsidR="00E764F5" w:rsidRDefault="00B3072A">
            <w:pPr>
              <w:spacing w:after="0"/>
            </w:pPr>
            <w:r>
              <w:t>C.Lambourne</w:t>
            </w:r>
          </w:p>
        </w:tc>
      </w:tr>
      <w:tr w:rsidR="00E764F5" w14:paraId="0518BC80" w14:textId="77777777">
        <w:trPr>
          <w:jc w:val="center"/>
        </w:trPr>
        <w:tc>
          <w:tcPr>
            <w:tcW w:w="5040" w:type="dxa"/>
            <w:shd w:val="clear" w:color="auto" w:fill="EEF5FA"/>
            <w:tcMar>
              <w:top w:w="90" w:type="dxa"/>
              <w:left w:w="110" w:type="dxa"/>
              <w:bottom w:w="90" w:type="dxa"/>
              <w:right w:w="110" w:type="dxa"/>
            </w:tcMar>
          </w:tcPr>
          <w:p w14:paraId="77B8D29D" w14:textId="77777777" w:rsidR="00E764F5" w:rsidRDefault="00810D08">
            <w:pPr>
              <w:spacing w:after="0"/>
            </w:pPr>
            <w:r>
              <w:rPr>
                <w:rFonts w:eastAsia="Arial"/>
                <w:b/>
                <w:color w:val="17365D"/>
                <w:sz w:val="18"/>
              </w:rPr>
              <w:t>Next scheduled review</w:t>
            </w:r>
          </w:p>
        </w:tc>
        <w:tc>
          <w:tcPr>
            <w:tcW w:w="5040" w:type="dxa"/>
            <w:tcMar>
              <w:top w:w="90" w:type="dxa"/>
              <w:left w:w="110" w:type="dxa"/>
              <w:bottom w:w="90" w:type="dxa"/>
              <w:right w:w="110" w:type="dxa"/>
            </w:tcMar>
          </w:tcPr>
          <w:p w14:paraId="0874D4EA" w14:textId="77777777" w:rsidR="00E764F5" w:rsidRDefault="00810D08">
            <w:pPr>
              <w:spacing w:after="0"/>
            </w:pPr>
            <w:r>
              <w:rPr>
                <w:rFonts w:eastAsia="Arial"/>
                <w:sz w:val="18"/>
              </w:rPr>
              <w:t>September 2027 or sooner if required</w:t>
            </w:r>
          </w:p>
        </w:tc>
      </w:tr>
    </w:tbl>
    <w:p w14:paraId="7FF4550B" w14:textId="77777777" w:rsidR="00810D08" w:rsidRDefault="00810D08"/>
    <w:sectPr w:rsidR="00810D08" w:rsidSect="00034616">
      <w:headerReference w:type="default" r:id="rId8"/>
      <w:footerReference w:type="default" r:id="rId9"/>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ABAEE8" w14:textId="77777777" w:rsidR="0014282D" w:rsidRDefault="0014282D">
      <w:pPr>
        <w:spacing w:after="0" w:line="240" w:lineRule="auto"/>
      </w:pPr>
      <w:r>
        <w:separator/>
      </w:r>
    </w:p>
  </w:endnote>
  <w:endnote w:type="continuationSeparator" w:id="0">
    <w:p w14:paraId="06E2461E" w14:textId="77777777" w:rsidR="0014282D" w:rsidRDefault="00142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2D6D4F" w14:textId="77777777" w:rsidR="00E764F5" w:rsidRDefault="00810D08">
    <w:pPr>
      <w:pStyle w:val="Footer"/>
      <w:jc w:val="center"/>
    </w:pPr>
    <w:r>
      <w:rPr>
        <w:rFonts w:eastAsia="Arial"/>
        <w:color w:val="666666"/>
        <w:sz w:val="15"/>
      </w:rPr>
      <w:t xml:space="preserve">Effective from 1 September </w:t>
    </w:r>
    <w:proofErr w:type="gramStart"/>
    <w:r>
      <w:rPr>
        <w:rFonts w:eastAsia="Arial"/>
        <w:color w:val="666666"/>
        <w:sz w:val="15"/>
      </w:rPr>
      <w:t>2026  |</w:t>
    </w:r>
    <w:proofErr w:type="gramEnd"/>
    <w:r>
      <w:rPr>
        <w:rFonts w:eastAsia="Arial"/>
        <w:color w:val="666666"/>
        <w:sz w:val="15"/>
      </w:rPr>
      <w:t xml:space="preserve">  Review at least annually and sooner if guidance or circumstances change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786D02" w14:textId="77777777" w:rsidR="0014282D" w:rsidRDefault="0014282D">
      <w:pPr>
        <w:spacing w:after="0" w:line="240" w:lineRule="auto"/>
      </w:pPr>
      <w:r>
        <w:separator/>
      </w:r>
    </w:p>
  </w:footnote>
  <w:footnote w:type="continuationSeparator" w:id="0">
    <w:p w14:paraId="3AC113BB" w14:textId="77777777" w:rsidR="0014282D" w:rsidRDefault="00142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74A190" w14:textId="77777777" w:rsidR="00E764F5" w:rsidRDefault="00810D08">
    <w:pPr>
      <w:pStyle w:val="Header"/>
      <w:jc w:val="right"/>
    </w:pPr>
    <w:r>
      <w:rPr>
        <w:rFonts w:eastAsia="Arial"/>
        <w:color w:val="666666"/>
        <w:sz w:val="16"/>
      </w:rPr>
      <w:t xml:space="preserve">The Lil Rascals | </w:t>
    </w:r>
    <w:proofErr w:type="spellStart"/>
    <w:r>
      <w:rPr>
        <w:rFonts w:eastAsia="Arial"/>
        <w:color w:val="666666"/>
        <w:sz w:val="16"/>
      </w:rPr>
      <w:t>Watermore</w:t>
    </w:r>
    <w:proofErr w:type="spellEnd"/>
    <w:r>
      <w:rPr>
        <w:rFonts w:eastAsia="Arial"/>
        <w:color w:val="666666"/>
        <w:sz w:val="16"/>
      </w:rPr>
      <w:t xml:space="preserve"> Safeguarding &amp; Child Protection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82594884">
    <w:abstractNumId w:val="8"/>
  </w:num>
  <w:num w:numId="2" w16cid:durableId="1038511525">
    <w:abstractNumId w:val="6"/>
  </w:num>
  <w:num w:numId="3" w16cid:durableId="1839271596">
    <w:abstractNumId w:val="5"/>
  </w:num>
  <w:num w:numId="4" w16cid:durableId="437723873">
    <w:abstractNumId w:val="4"/>
  </w:num>
  <w:num w:numId="5" w16cid:durableId="1268198687">
    <w:abstractNumId w:val="7"/>
  </w:num>
  <w:num w:numId="6" w16cid:durableId="1696077335">
    <w:abstractNumId w:val="3"/>
  </w:num>
  <w:num w:numId="7" w16cid:durableId="471557040">
    <w:abstractNumId w:val="2"/>
  </w:num>
  <w:num w:numId="8" w16cid:durableId="1955944952">
    <w:abstractNumId w:val="1"/>
  </w:num>
  <w:num w:numId="9" w16cid:durableId="4774541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282D"/>
    <w:rsid w:val="0015074B"/>
    <w:rsid w:val="00190680"/>
    <w:rsid w:val="0029639D"/>
    <w:rsid w:val="00326F90"/>
    <w:rsid w:val="00795825"/>
    <w:rsid w:val="00810D08"/>
    <w:rsid w:val="00AA1D8D"/>
    <w:rsid w:val="00B3072A"/>
    <w:rsid w:val="00B47730"/>
    <w:rsid w:val="00CB0664"/>
    <w:rsid w:val="00E764F5"/>
    <w:rsid w:val="00F51CFA"/>
    <w:rsid w:val="00FC693F"/>
    <w:rsid w:val="00FD73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F5518C-33C6-A942-8C4D-FFC4760B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8"/>
    </w:rPr>
  </w:style>
  <w:style w:type="paragraph" w:styleId="ListBullet2">
    <w:name w:val="List Bullet 2"/>
    <w:basedOn w:val="Normal"/>
    <w:uiPriority w:val="99"/>
    <w:unhideWhenUsed/>
    <w:rsid w:val="00326F90"/>
    <w:pPr>
      <w:numPr>
        <w:numId w:val="2"/>
      </w:numPr>
      <w:contextualSpacing/>
    </w:pPr>
    <w:rPr>
      <w:sz w:val="18"/>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4988</Words>
  <Characters>28437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Lil Rascals - Watermore Safeguarding and Child Protection Policy - September 2026</dc:title>
  <dc:subject>Safeguarding and child protection policy for The Lil Rascals at Watermore Primary School</dc:subject>
  <dc:creator>The Lil Rascals</dc:creator>
  <cp:keywords>safeguarding, child protection, EYFS, Ofsted, KCSIE, Watermore, 2026</cp:keywords>
  <dc:description>generated by python-docx</dc:description>
  <cp:lastModifiedBy>Craig Lambourne</cp:lastModifiedBy>
  <cp:revision>5</cp:revision>
  <dcterms:created xsi:type="dcterms:W3CDTF">2013-12-23T23:15:00Z</dcterms:created>
  <dcterms:modified xsi:type="dcterms:W3CDTF">2026-08-12T18:57:00Z</dcterms:modified>
  <cp:category/>
</cp:coreProperties>
</file>